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EB1" w:rsidRPr="006543A1" w:rsidRDefault="006C1EB1" w:rsidP="00055F76">
      <w:pPr>
        <w:jc w:val="center"/>
        <w:rPr>
          <w:rFonts w:ascii="Sylfaen" w:hAnsi="Sylfaen" w:cs="Arial"/>
          <w:noProof/>
          <w:color w:val="000000" w:themeColor="text1"/>
        </w:rPr>
      </w:pPr>
    </w:p>
    <w:p w:rsidR="006C1EB1" w:rsidRPr="006543A1" w:rsidRDefault="006C1EB1" w:rsidP="00055F76">
      <w:pPr>
        <w:jc w:val="center"/>
        <w:rPr>
          <w:rFonts w:ascii="Sylfaen" w:hAnsi="Sylfaen" w:cs="Arial"/>
          <w:noProof/>
          <w:color w:val="000000" w:themeColor="text1"/>
        </w:rPr>
      </w:pPr>
    </w:p>
    <w:p w:rsidR="006C1EB1" w:rsidRPr="006543A1" w:rsidRDefault="006C1EB1" w:rsidP="00055F76">
      <w:pPr>
        <w:jc w:val="center"/>
        <w:rPr>
          <w:rFonts w:ascii="Sylfaen" w:hAnsi="Sylfaen" w:cs="Arial"/>
          <w:noProof/>
          <w:color w:val="000000" w:themeColor="text1"/>
        </w:rPr>
      </w:pPr>
    </w:p>
    <w:p w:rsidR="00055F76" w:rsidRPr="006543A1" w:rsidRDefault="00055F76" w:rsidP="00055F76">
      <w:pPr>
        <w:jc w:val="center"/>
        <w:rPr>
          <w:rFonts w:ascii="Sylfaen" w:hAnsi="Sylfaen" w:cs="Arial"/>
          <w:noProof/>
          <w:color w:val="000000" w:themeColor="text1"/>
        </w:rPr>
      </w:pPr>
    </w:p>
    <w:p w:rsidR="00055F76" w:rsidRPr="006543A1" w:rsidRDefault="00FE6E60" w:rsidP="00055F76">
      <w:pPr>
        <w:jc w:val="center"/>
        <w:rPr>
          <w:rFonts w:ascii="Sylfaen" w:hAnsi="Sylfaen" w:cs="Arial"/>
          <w:noProof/>
          <w:color w:val="000000" w:themeColor="text1"/>
        </w:rPr>
      </w:pPr>
      <w:r w:rsidRPr="006543A1">
        <w:rPr>
          <w:rFonts w:ascii="Sylfaen" w:hAnsi="Sylfaen" w:cs="Arial"/>
          <w:noProof/>
          <w:color w:val="000000" w:themeColor="text1"/>
          <w:lang w:bidi="ar-SA"/>
        </w:rPr>
        <w:drawing>
          <wp:anchor distT="0" distB="0" distL="114300" distR="114300" simplePos="0" relativeHeight="251658240" behindDoc="0" locked="0" layoutInCell="1" allowOverlap="1">
            <wp:simplePos x="0" y="0"/>
            <wp:positionH relativeFrom="margin">
              <wp:posOffset>312420</wp:posOffset>
            </wp:positionH>
            <wp:positionV relativeFrom="paragraph">
              <wp:posOffset>56515</wp:posOffset>
            </wp:positionV>
            <wp:extent cx="1239520" cy="1289685"/>
            <wp:effectExtent l="0" t="0" r="0" b="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289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361E3" w:rsidRPr="006543A1">
        <w:rPr>
          <w:rFonts w:ascii="Sylfaen" w:hAnsi="Sylfaen" w:cs="Arial"/>
          <w:noProof/>
          <w:color w:val="000000" w:themeColor="text1"/>
        </w:rPr>
        <w:t xml:space="preserve">   </w:t>
      </w:r>
    </w:p>
    <w:p w:rsidR="00FE6E60" w:rsidRPr="006543A1" w:rsidRDefault="00FE6E60" w:rsidP="00FE6E60">
      <w:pPr>
        <w:rPr>
          <w:rFonts w:ascii="Sylfaen" w:hAnsi="Sylfaen" w:cs="Arial"/>
          <w:noProof/>
          <w:color w:val="000000" w:themeColor="text1"/>
        </w:rPr>
      </w:pPr>
    </w:p>
    <w:p w:rsidR="00FE6E60" w:rsidRPr="006543A1" w:rsidRDefault="00FE6E60" w:rsidP="00055F76">
      <w:pPr>
        <w:jc w:val="center"/>
        <w:rPr>
          <w:rFonts w:ascii="Sylfaen" w:hAnsi="Sylfaen" w:cs="Arial"/>
          <w:noProof/>
          <w:color w:val="000000" w:themeColor="text1"/>
        </w:rPr>
      </w:pPr>
    </w:p>
    <w:p w:rsidR="00480FC6" w:rsidRPr="006543A1" w:rsidRDefault="00480FC6" w:rsidP="00480FC6">
      <w:pPr>
        <w:jc w:val="center"/>
        <w:rPr>
          <w:rFonts w:ascii="Sylfaen" w:hAnsi="Sylfaen" w:cs="Arial"/>
          <w:noProof/>
          <w:color w:val="000000" w:themeColor="text1"/>
        </w:rPr>
      </w:pPr>
      <w:r w:rsidRPr="006543A1">
        <w:rPr>
          <w:rFonts w:ascii="Sylfaen" w:hAnsi="Sylfaen" w:cs="Arial"/>
          <w:noProof/>
          <w:color w:val="000000" w:themeColor="text1"/>
        </w:rPr>
        <w:t>Teaching University Geomedi</w:t>
      </w:r>
    </w:p>
    <w:p w:rsidR="00480FC6" w:rsidRPr="006543A1" w:rsidRDefault="00480FC6" w:rsidP="00480FC6">
      <w:pPr>
        <w:jc w:val="center"/>
        <w:rPr>
          <w:rFonts w:ascii="Sylfaen" w:hAnsi="Sylfaen" w:cs="Arial"/>
          <w:noProof/>
          <w:color w:val="000000" w:themeColor="text1"/>
        </w:rPr>
      </w:pPr>
    </w:p>
    <w:p w:rsidR="00FE6E60" w:rsidRPr="006543A1" w:rsidRDefault="00FE6E60" w:rsidP="00055F76">
      <w:pPr>
        <w:jc w:val="center"/>
        <w:rPr>
          <w:rFonts w:ascii="Sylfaen" w:hAnsi="Sylfaen" w:cs="Arial"/>
          <w:noProof/>
          <w:color w:val="000000" w:themeColor="text1"/>
        </w:rPr>
      </w:pPr>
      <w:r w:rsidRPr="006543A1">
        <w:rPr>
          <w:rFonts w:ascii="Sylfaen" w:hAnsi="Sylfaen" w:cs="Arial"/>
          <w:noProof/>
          <w:color w:val="000000" w:themeColor="text1"/>
        </w:rPr>
        <w:t xml:space="preserve">            </w:t>
      </w:r>
    </w:p>
    <w:p w:rsidR="00FE6E60" w:rsidRPr="006543A1" w:rsidRDefault="00FE6E60" w:rsidP="00055F76">
      <w:pPr>
        <w:jc w:val="center"/>
        <w:rPr>
          <w:rFonts w:ascii="Sylfaen" w:hAnsi="Sylfaen" w:cs="Arial"/>
          <w:noProof/>
          <w:color w:val="000000" w:themeColor="text1"/>
        </w:rPr>
      </w:pPr>
    </w:p>
    <w:p w:rsidR="00FE6E60" w:rsidRPr="006543A1" w:rsidRDefault="00FE6E60" w:rsidP="00055F76">
      <w:pPr>
        <w:jc w:val="center"/>
        <w:rPr>
          <w:rFonts w:ascii="Sylfaen" w:hAnsi="Sylfaen" w:cs="Arial"/>
          <w:noProof/>
          <w:color w:val="000000" w:themeColor="text1"/>
        </w:rPr>
      </w:pPr>
    </w:p>
    <w:p w:rsidR="00FE6E60" w:rsidRPr="006543A1" w:rsidRDefault="00FE6E60" w:rsidP="00055F76">
      <w:pPr>
        <w:jc w:val="center"/>
        <w:rPr>
          <w:rFonts w:ascii="Sylfaen" w:hAnsi="Sylfaen" w:cs="Arial"/>
          <w:noProof/>
          <w:color w:val="000000" w:themeColor="text1"/>
        </w:rPr>
      </w:pPr>
    </w:p>
    <w:p w:rsidR="00FE6E60" w:rsidRPr="006543A1" w:rsidRDefault="00FE6E60" w:rsidP="00055F76">
      <w:pPr>
        <w:jc w:val="center"/>
        <w:rPr>
          <w:rFonts w:ascii="Sylfaen" w:hAnsi="Sylfaen" w:cs="Arial"/>
          <w:noProof/>
          <w:color w:val="000000" w:themeColor="text1"/>
        </w:rPr>
      </w:pPr>
    </w:p>
    <w:p w:rsidR="006C1EB1" w:rsidRPr="006543A1" w:rsidRDefault="006C1EB1" w:rsidP="00055F76">
      <w:pPr>
        <w:jc w:val="center"/>
        <w:rPr>
          <w:rFonts w:ascii="Sylfaen" w:hAnsi="Sylfaen" w:cs="Arial"/>
          <w:noProof/>
          <w:color w:val="000000" w:themeColor="text1"/>
        </w:rPr>
      </w:pPr>
    </w:p>
    <w:p w:rsidR="006C1EB1" w:rsidRPr="006543A1" w:rsidRDefault="006C1EB1" w:rsidP="00055F76">
      <w:pPr>
        <w:jc w:val="center"/>
        <w:rPr>
          <w:rFonts w:ascii="Sylfaen" w:hAnsi="Sylfaen" w:cs="Arial"/>
          <w:noProof/>
          <w:color w:val="000000" w:themeColor="text1"/>
        </w:rPr>
      </w:pPr>
    </w:p>
    <w:p w:rsidR="006C1EB1" w:rsidRPr="006543A1" w:rsidRDefault="006C1EB1" w:rsidP="00055F76">
      <w:pPr>
        <w:jc w:val="center"/>
        <w:rPr>
          <w:rFonts w:ascii="Sylfaen" w:hAnsi="Sylfaen" w:cs="Arial"/>
          <w:noProof/>
          <w:color w:val="000000" w:themeColor="text1"/>
        </w:rPr>
      </w:pPr>
    </w:p>
    <w:p w:rsidR="006C1EB1" w:rsidRPr="006543A1" w:rsidRDefault="006C1EB1" w:rsidP="00055F76">
      <w:pPr>
        <w:jc w:val="center"/>
        <w:rPr>
          <w:rFonts w:ascii="Sylfaen" w:hAnsi="Sylfaen" w:cs="Arial"/>
          <w:noProof/>
          <w:color w:val="000000" w:themeColor="text1"/>
        </w:rPr>
      </w:pPr>
    </w:p>
    <w:p w:rsidR="00421042" w:rsidRPr="006543A1" w:rsidRDefault="00421042" w:rsidP="00055F76">
      <w:pPr>
        <w:rPr>
          <w:rFonts w:ascii="Sylfaen" w:hAnsi="Sylfaen" w:cs="Arial"/>
          <w:noProof/>
          <w:color w:val="000000" w:themeColor="text1"/>
        </w:rPr>
      </w:pPr>
      <w:r w:rsidRPr="006543A1">
        <w:rPr>
          <w:rFonts w:ascii="Sylfaen" w:hAnsi="Sylfaen" w:cs="Arial"/>
          <w:noProof/>
          <w:color w:val="000000" w:themeColor="text1"/>
        </w:rPr>
        <w:br w:type="textWrapping" w:clear="all"/>
      </w:r>
    </w:p>
    <w:tbl>
      <w:tblPr>
        <w:tblStyle w:val="TableGrid"/>
        <w:tblW w:w="9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1"/>
      </w:tblGrid>
      <w:tr w:rsidR="00480FC6" w:rsidRPr="00480FC6" w:rsidTr="00480FC6">
        <w:trPr>
          <w:trHeight w:val="564"/>
        </w:trPr>
        <w:tc>
          <w:tcPr>
            <w:tcW w:w="9401" w:type="dxa"/>
            <w:vAlign w:val="center"/>
          </w:tcPr>
          <w:p w:rsidR="00480FC6" w:rsidRPr="00480FC6" w:rsidRDefault="00480FC6" w:rsidP="00480FC6">
            <w:pPr>
              <w:spacing w:before="240"/>
              <w:rPr>
                <w:rFonts w:ascii="Sylfaen" w:hAnsi="Sylfaen" w:cs="Arial"/>
                <w:b/>
                <w:noProof/>
                <w:color w:val="000000" w:themeColor="text1"/>
                <w:sz w:val="24"/>
                <w:szCs w:val="24"/>
              </w:rPr>
            </w:pPr>
            <w:r w:rsidRPr="00480FC6">
              <w:rPr>
                <w:rFonts w:ascii="Sylfaen" w:hAnsi="Sylfaen" w:cs="Arial"/>
                <w:b/>
                <w:noProof/>
                <w:color w:val="000000" w:themeColor="text1"/>
                <w:sz w:val="24"/>
                <w:szCs w:val="24"/>
              </w:rPr>
              <w:t>Faculty: Medicine</w:t>
            </w:r>
          </w:p>
        </w:tc>
      </w:tr>
      <w:tr w:rsidR="006543A1" w:rsidRPr="00480FC6" w:rsidTr="00480FC6">
        <w:trPr>
          <w:trHeight w:val="625"/>
        </w:trPr>
        <w:tc>
          <w:tcPr>
            <w:tcW w:w="9401" w:type="dxa"/>
            <w:vAlign w:val="center"/>
          </w:tcPr>
          <w:p w:rsidR="00B2214F" w:rsidRPr="00480FC6" w:rsidRDefault="00B2214F" w:rsidP="00480FC6">
            <w:pPr>
              <w:spacing w:before="240"/>
              <w:rPr>
                <w:rFonts w:ascii="Sylfaen" w:hAnsi="Sylfaen" w:cs="Arial"/>
                <w:b/>
                <w:noProof/>
                <w:color w:val="000000" w:themeColor="text1"/>
                <w:sz w:val="24"/>
                <w:szCs w:val="24"/>
              </w:rPr>
            </w:pPr>
            <w:r w:rsidRPr="00480FC6">
              <w:rPr>
                <w:rFonts w:ascii="Sylfaen" w:hAnsi="Sylfaen"/>
                <w:b/>
                <w:color w:val="000000" w:themeColor="text1"/>
                <w:sz w:val="24"/>
                <w:szCs w:val="24"/>
              </w:rPr>
              <w:t>Educational Program and Steps</w:t>
            </w:r>
            <w:r w:rsidRPr="00480FC6">
              <w:rPr>
                <w:rFonts w:ascii="Sylfaen" w:hAnsi="Sylfaen"/>
                <w:b/>
                <w:color w:val="000000" w:themeColor="text1"/>
                <w:sz w:val="24"/>
                <w:szCs w:val="24"/>
                <w:lang w:val="ka-GE"/>
              </w:rPr>
              <w:t xml:space="preserve">: </w:t>
            </w:r>
            <w:r w:rsidRPr="00480FC6">
              <w:rPr>
                <w:rFonts w:ascii="Sylfaen" w:hAnsi="Sylfaen"/>
                <w:b/>
                <w:bCs/>
                <w:color w:val="000000" w:themeColor="text1"/>
                <w:sz w:val="24"/>
                <w:szCs w:val="24"/>
              </w:rPr>
              <w:t>MD Undergraduate Program</w:t>
            </w:r>
            <w:r w:rsidRPr="00480FC6">
              <w:rPr>
                <w:rStyle w:val="Strong"/>
                <w:rFonts w:ascii="Sylfaen" w:hAnsi="Sylfaen" w:cs="Arial"/>
                <w:b w:val="0"/>
                <w:color w:val="000000" w:themeColor="text1"/>
                <w:sz w:val="24"/>
                <w:szCs w:val="24"/>
              </w:rPr>
              <w:t> </w:t>
            </w:r>
          </w:p>
        </w:tc>
      </w:tr>
      <w:tr w:rsidR="00480FC6" w:rsidRPr="00480FC6" w:rsidTr="00480FC6">
        <w:trPr>
          <w:trHeight w:val="1236"/>
        </w:trPr>
        <w:tc>
          <w:tcPr>
            <w:tcW w:w="9401" w:type="dxa"/>
            <w:vAlign w:val="center"/>
          </w:tcPr>
          <w:p w:rsidR="00480FC6" w:rsidRPr="00480FC6" w:rsidRDefault="00480FC6" w:rsidP="00480FC6">
            <w:pPr>
              <w:spacing w:before="240"/>
              <w:rPr>
                <w:rFonts w:ascii="Sylfaen" w:hAnsi="Sylfaen" w:cs="Arial"/>
                <w:b/>
                <w:noProof/>
                <w:color w:val="000000" w:themeColor="text1"/>
                <w:sz w:val="24"/>
                <w:szCs w:val="24"/>
                <w:lang w:val="ka-GE"/>
              </w:rPr>
            </w:pPr>
            <w:r w:rsidRPr="00480FC6">
              <w:rPr>
                <w:rFonts w:ascii="Sylfaen" w:hAnsi="Sylfaen" w:cs="Arial"/>
                <w:b/>
                <w:noProof/>
                <w:color w:val="000000" w:themeColor="text1"/>
                <w:sz w:val="24"/>
                <w:szCs w:val="24"/>
              </w:rPr>
              <w:t xml:space="preserve">Training course: </w:t>
            </w:r>
            <w:r w:rsidRPr="00480FC6">
              <w:rPr>
                <w:rFonts w:ascii="Sylfaen" w:hAnsi="Sylfaen" w:cs="Arial"/>
                <w:b/>
                <w:color w:val="000000" w:themeColor="text1"/>
                <w:sz w:val="24"/>
                <w:szCs w:val="24"/>
              </w:rPr>
              <w:t>Propedeutics of Internal diseases</w:t>
            </w:r>
            <w:r w:rsidRPr="00480FC6">
              <w:rPr>
                <w:rFonts w:ascii="Sylfaen" w:hAnsi="Sylfaen" w:cs="Arial"/>
                <w:b/>
                <w:color w:val="000000" w:themeColor="text1"/>
                <w:sz w:val="24"/>
                <w:szCs w:val="24"/>
                <w:lang w:val="ka-GE"/>
              </w:rPr>
              <w:t xml:space="preserve"> 1</w:t>
            </w:r>
          </w:p>
        </w:tc>
      </w:tr>
      <w:tr w:rsidR="00480FC6" w:rsidRPr="00480FC6" w:rsidTr="00480FC6">
        <w:trPr>
          <w:trHeight w:val="625"/>
        </w:trPr>
        <w:tc>
          <w:tcPr>
            <w:tcW w:w="9401" w:type="dxa"/>
            <w:vAlign w:val="center"/>
          </w:tcPr>
          <w:p w:rsidR="00480FC6" w:rsidRPr="00480FC6" w:rsidRDefault="00480FC6" w:rsidP="00480FC6">
            <w:pPr>
              <w:spacing w:before="240"/>
              <w:rPr>
                <w:rFonts w:ascii="Sylfaen" w:hAnsi="Sylfaen" w:cs="Arial"/>
                <w:b/>
                <w:noProof/>
                <w:color w:val="000000" w:themeColor="text1"/>
                <w:sz w:val="24"/>
                <w:szCs w:val="24"/>
              </w:rPr>
            </w:pPr>
            <w:r w:rsidRPr="00480FC6">
              <w:rPr>
                <w:rFonts w:ascii="Sylfaen" w:hAnsi="Sylfaen" w:cs="Arial"/>
                <w:b/>
                <w:noProof/>
                <w:color w:val="000000" w:themeColor="text1"/>
                <w:sz w:val="24"/>
                <w:szCs w:val="24"/>
              </w:rPr>
              <w:t>Authors: Prof. Zaza Berishvili, PhD Nino Otarishvili, PhD Akaki Sarishvili</w:t>
            </w:r>
          </w:p>
        </w:tc>
      </w:tr>
    </w:tbl>
    <w:p w:rsidR="009633D8" w:rsidRPr="006543A1" w:rsidRDefault="009633D8" w:rsidP="00055F76">
      <w:pPr>
        <w:spacing w:before="240"/>
        <w:jc w:val="center"/>
        <w:rPr>
          <w:rFonts w:ascii="Sylfaen" w:hAnsi="Sylfaen" w:cs="Arial"/>
          <w:noProof/>
          <w:color w:val="000000" w:themeColor="text1"/>
        </w:rPr>
      </w:pPr>
    </w:p>
    <w:p w:rsidR="009633D8" w:rsidRPr="006543A1" w:rsidRDefault="009633D8" w:rsidP="00055F76">
      <w:pPr>
        <w:spacing w:before="240"/>
        <w:jc w:val="center"/>
        <w:rPr>
          <w:rFonts w:ascii="Sylfaen" w:hAnsi="Sylfaen" w:cs="Arial"/>
          <w:noProof/>
          <w:color w:val="000000" w:themeColor="text1"/>
        </w:rPr>
      </w:pPr>
    </w:p>
    <w:p w:rsidR="00421042" w:rsidRPr="00480FC6" w:rsidRDefault="009633D8" w:rsidP="00055F76">
      <w:pPr>
        <w:spacing w:before="240"/>
        <w:jc w:val="center"/>
        <w:rPr>
          <w:rFonts w:ascii="Sylfaen" w:hAnsi="Sylfaen" w:cs="Arial"/>
          <w:noProof/>
          <w:color w:val="000000" w:themeColor="text1"/>
          <w:sz w:val="32"/>
          <w:szCs w:val="32"/>
        </w:rPr>
      </w:pPr>
      <w:r w:rsidRPr="00480FC6">
        <w:rPr>
          <w:rFonts w:ascii="Sylfaen" w:hAnsi="Sylfaen" w:cs="Arial"/>
          <w:noProof/>
          <w:color w:val="000000" w:themeColor="text1"/>
          <w:sz w:val="32"/>
          <w:szCs w:val="32"/>
        </w:rPr>
        <w:t>SYLLABUS</w:t>
      </w:r>
    </w:p>
    <w:p w:rsidR="00421042" w:rsidRPr="006543A1" w:rsidRDefault="00421042" w:rsidP="00055F76">
      <w:pPr>
        <w:spacing w:before="240"/>
        <w:jc w:val="center"/>
        <w:rPr>
          <w:rFonts w:ascii="Sylfaen" w:hAnsi="Sylfaen" w:cs="Arial"/>
          <w:noProof/>
          <w:color w:val="000000" w:themeColor="text1"/>
        </w:rPr>
      </w:pPr>
    </w:p>
    <w:p w:rsidR="00421042" w:rsidRPr="006543A1" w:rsidRDefault="00421042" w:rsidP="00055F76">
      <w:pPr>
        <w:spacing w:before="240"/>
        <w:jc w:val="center"/>
        <w:rPr>
          <w:rFonts w:ascii="Sylfaen" w:hAnsi="Sylfaen" w:cs="Arial"/>
          <w:noProof/>
          <w:color w:val="000000" w:themeColor="text1"/>
        </w:rPr>
      </w:pPr>
    </w:p>
    <w:p w:rsidR="00421042" w:rsidRDefault="00421042" w:rsidP="00055F76">
      <w:pPr>
        <w:spacing w:before="240"/>
        <w:jc w:val="center"/>
        <w:rPr>
          <w:rFonts w:ascii="Sylfaen" w:hAnsi="Sylfaen" w:cs="Arial"/>
          <w:noProof/>
          <w:color w:val="000000" w:themeColor="text1"/>
        </w:rPr>
      </w:pPr>
    </w:p>
    <w:p w:rsidR="00480FC6" w:rsidRDefault="00480FC6" w:rsidP="00055F76">
      <w:pPr>
        <w:spacing w:before="240"/>
        <w:jc w:val="center"/>
        <w:rPr>
          <w:rFonts w:ascii="Sylfaen" w:hAnsi="Sylfaen" w:cs="Arial"/>
          <w:noProof/>
          <w:color w:val="000000" w:themeColor="text1"/>
        </w:rPr>
      </w:pPr>
    </w:p>
    <w:p w:rsidR="00480FC6" w:rsidRDefault="00480FC6" w:rsidP="00055F76">
      <w:pPr>
        <w:spacing w:before="240"/>
        <w:jc w:val="center"/>
        <w:rPr>
          <w:rFonts w:ascii="Sylfaen" w:hAnsi="Sylfaen" w:cs="Arial"/>
          <w:noProof/>
          <w:color w:val="000000" w:themeColor="text1"/>
        </w:rPr>
      </w:pPr>
    </w:p>
    <w:p w:rsidR="00480FC6" w:rsidRDefault="00480FC6" w:rsidP="00055F76">
      <w:pPr>
        <w:spacing w:before="240"/>
        <w:jc w:val="center"/>
        <w:rPr>
          <w:rFonts w:ascii="Sylfaen" w:hAnsi="Sylfaen" w:cs="Arial"/>
          <w:noProof/>
          <w:color w:val="000000" w:themeColor="text1"/>
        </w:rPr>
      </w:pPr>
    </w:p>
    <w:p w:rsidR="00480FC6" w:rsidRPr="006543A1" w:rsidRDefault="00480FC6" w:rsidP="00055F76">
      <w:pPr>
        <w:spacing w:before="240"/>
        <w:jc w:val="center"/>
        <w:rPr>
          <w:rFonts w:ascii="Sylfaen" w:hAnsi="Sylfaen" w:cs="Arial"/>
          <w:noProof/>
          <w:color w:val="000000" w:themeColor="text1"/>
        </w:rPr>
      </w:pPr>
    </w:p>
    <w:p w:rsidR="00622366" w:rsidRPr="006543A1" w:rsidRDefault="00622366" w:rsidP="00055F76">
      <w:pPr>
        <w:jc w:val="both"/>
        <w:rPr>
          <w:rFonts w:ascii="Sylfaen" w:hAnsi="Sylfaen" w:cs="Arial"/>
          <w:color w:val="000000" w:themeColor="text1"/>
          <w:lang w:val="ka-GE"/>
        </w:rPr>
      </w:pPr>
    </w:p>
    <w:p w:rsidR="009D1811" w:rsidRPr="006543A1" w:rsidRDefault="009D1811" w:rsidP="00055F76">
      <w:pPr>
        <w:jc w:val="both"/>
        <w:rPr>
          <w:rFonts w:ascii="Sylfaen" w:hAnsi="Sylfaen" w:cs="Arial"/>
          <w:color w:val="000000" w:themeColor="text1"/>
          <w:lang w:val="ka-GE"/>
        </w:rPr>
      </w:pPr>
    </w:p>
    <w:tbl>
      <w:tblPr>
        <w:tblpPr w:leftFromText="180" w:rightFromText="180" w:vertAnchor="page" w:horzAnchor="margin" w:tblpXSpec="center" w:tblpY="2866"/>
        <w:tblW w:w="10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784"/>
      </w:tblGrid>
      <w:tr w:rsidR="00480FC6" w:rsidRPr="00A277B2" w:rsidTr="00480FC6">
        <w:trPr>
          <w:trHeight w:val="557"/>
        </w:trPr>
        <w:tc>
          <w:tcPr>
            <w:tcW w:w="1809" w:type="dxa"/>
            <w:vAlign w:val="center"/>
          </w:tcPr>
          <w:p w:rsidR="00480FC6" w:rsidRPr="00A277B2" w:rsidRDefault="00480FC6" w:rsidP="002B5A25">
            <w:pPr>
              <w:rPr>
                <w:rFonts w:ascii="Arial" w:hAnsi="Arial" w:cs="Arial"/>
                <w:color w:val="000000" w:themeColor="text1"/>
                <w:sz w:val="20"/>
                <w:szCs w:val="20"/>
              </w:rPr>
            </w:pPr>
            <w:r w:rsidRPr="00A277B2">
              <w:rPr>
                <w:rFonts w:ascii="Arial" w:hAnsi="Arial" w:cs="Arial"/>
                <w:color w:val="000000" w:themeColor="text1"/>
                <w:sz w:val="20"/>
                <w:szCs w:val="20"/>
              </w:rPr>
              <w:t>Name of the Course:</w:t>
            </w:r>
          </w:p>
        </w:tc>
        <w:tc>
          <w:tcPr>
            <w:tcW w:w="8784" w:type="dxa"/>
            <w:vAlign w:val="center"/>
          </w:tcPr>
          <w:p w:rsidR="0042554C" w:rsidRPr="00936175" w:rsidRDefault="00480FC6" w:rsidP="0042554C">
            <w:pPr>
              <w:widowControl w:val="0"/>
              <w:autoSpaceDE w:val="0"/>
              <w:autoSpaceDN w:val="0"/>
              <w:adjustRightInd w:val="0"/>
              <w:jc w:val="both"/>
              <w:rPr>
                <w:rFonts w:ascii="Sylfaen" w:hAnsi="Sylfaen" w:cs="Arial"/>
                <w:b/>
                <w:color w:val="000000" w:themeColor="text1"/>
                <w:sz w:val="20"/>
                <w:szCs w:val="20"/>
              </w:rPr>
            </w:pPr>
            <w:r w:rsidRPr="00936175">
              <w:rPr>
                <w:rFonts w:ascii="Sylfaen" w:hAnsi="Sylfaen" w:cs="Arial"/>
                <w:b/>
                <w:color w:val="000000" w:themeColor="text1"/>
                <w:sz w:val="20"/>
                <w:szCs w:val="20"/>
              </w:rPr>
              <w:t xml:space="preserve">Propedeutics of Internal diseases 1 </w:t>
            </w:r>
          </w:p>
          <w:p w:rsidR="00480FC6" w:rsidRPr="00936175" w:rsidRDefault="00480FC6" w:rsidP="0042554C">
            <w:pPr>
              <w:widowControl w:val="0"/>
              <w:autoSpaceDE w:val="0"/>
              <w:autoSpaceDN w:val="0"/>
              <w:adjustRightInd w:val="0"/>
              <w:jc w:val="both"/>
              <w:rPr>
                <w:rFonts w:ascii="Sylfaen" w:hAnsi="Sylfaen" w:cs="Arial"/>
                <w:b/>
                <w:color w:val="000000" w:themeColor="text1"/>
                <w:sz w:val="20"/>
                <w:szCs w:val="20"/>
              </w:rPr>
            </w:pPr>
            <w:r w:rsidRPr="00936175">
              <w:rPr>
                <w:rFonts w:ascii="Sylfaen" w:hAnsi="Sylfaen" w:cs="Arial"/>
                <w:b/>
                <w:color w:val="000000" w:themeColor="text1"/>
                <w:sz w:val="20"/>
                <w:szCs w:val="20"/>
              </w:rPr>
              <w:t xml:space="preserve">(clinical mandatory specialty) </w:t>
            </w:r>
          </w:p>
          <w:p w:rsidR="00480FC6" w:rsidRPr="00936175" w:rsidRDefault="00480FC6" w:rsidP="0042554C">
            <w:pPr>
              <w:widowControl w:val="0"/>
              <w:autoSpaceDE w:val="0"/>
              <w:autoSpaceDN w:val="0"/>
              <w:adjustRightInd w:val="0"/>
              <w:jc w:val="both"/>
              <w:rPr>
                <w:rFonts w:ascii="Sylfaen" w:hAnsi="Sylfaen" w:cs="Arial"/>
                <w:b/>
                <w:color w:val="000000" w:themeColor="text1"/>
                <w:sz w:val="20"/>
                <w:szCs w:val="20"/>
              </w:rPr>
            </w:pPr>
          </w:p>
        </w:tc>
      </w:tr>
      <w:tr w:rsidR="00480FC6" w:rsidRPr="00A277B2" w:rsidTr="00480FC6">
        <w:trPr>
          <w:trHeight w:val="980"/>
        </w:trPr>
        <w:tc>
          <w:tcPr>
            <w:tcW w:w="1809" w:type="dxa"/>
            <w:vAlign w:val="center"/>
          </w:tcPr>
          <w:p w:rsidR="00480FC6" w:rsidRPr="00A277B2" w:rsidRDefault="00480FC6" w:rsidP="002B5A25">
            <w:pPr>
              <w:rPr>
                <w:rFonts w:ascii="Arial" w:hAnsi="Arial" w:cs="Arial"/>
                <w:color w:val="000000" w:themeColor="text1"/>
                <w:sz w:val="20"/>
                <w:szCs w:val="20"/>
              </w:rPr>
            </w:pPr>
            <w:r w:rsidRPr="00A277B2">
              <w:rPr>
                <w:rFonts w:ascii="Arial" w:hAnsi="Arial" w:cs="Arial"/>
                <w:color w:val="000000" w:themeColor="text1"/>
                <w:sz w:val="20"/>
                <w:szCs w:val="20"/>
              </w:rPr>
              <w:t>Author:</w:t>
            </w:r>
          </w:p>
        </w:tc>
        <w:tc>
          <w:tcPr>
            <w:tcW w:w="8784" w:type="dxa"/>
            <w:vAlign w:val="center"/>
          </w:tcPr>
          <w:p w:rsidR="00480FC6" w:rsidRPr="00936175" w:rsidRDefault="00480FC6" w:rsidP="0042554C">
            <w:pPr>
              <w:widowControl w:val="0"/>
              <w:autoSpaceDE w:val="0"/>
              <w:autoSpaceDN w:val="0"/>
              <w:adjustRightInd w:val="0"/>
              <w:jc w:val="both"/>
              <w:rPr>
                <w:rFonts w:ascii="Sylfaen" w:hAnsi="Sylfaen" w:cs="Arial"/>
                <w:b/>
                <w:color w:val="000000" w:themeColor="text1"/>
                <w:sz w:val="20"/>
                <w:szCs w:val="20"/>
              </w:rPr>
            </w:pPr>
            <w:r w:rsidRPr="00936175">
              <w:rPr>
                <w:rFonts w:ascii="Sylfaen" w:hAnsi="Sylfaen" w:cs="Arial"/>
                <w:b/>
                <w:color w:val="000000" w:themeColor="text1"/>
                <w:sz w:val="20"/>
                <w:szCs w:val="20"/>
              </w:rPr>
              <w:t>Zaza Berishvili, M.D., Ph.D.</w:t>
            </w:r>
          </w:p>
          <w:p w:rsidR="00480FC6" w:rsidRPr="00936175" w:rsidRDefault="00480FC6" w:rsidP="0042554C">
            <w:pPr>
              <w:widowControl w:val="0"/>
              <w:autoSpaceDE w:val="0"/>
              <w:autoSpaceDN w:val="0"/>
              <w:adjustRightInd w:val="0"/>
              <w:jc w:val="both"/>
              <w:rPr>
                <w:rFonts w:ascii="Sylfaen" w:hAnsi="Sylfaen"/>
                <w:b/>
                <w:color w:val="000000" w:themeColor="text1"/>
                <w:sz w:val="20"/>
                <w:szCs w:val="20"/>
              </w:rPr>
            </w:pPr>
            <w:r w:rsidRPr="00936175">
              <w:rPr>
                <w:rFonts w:ascii="Sylfaen" w:hAnsi="Sylfaen" w:cs="Arial"/>
                <w:b/>
                <w:color w:val="000000" w:themeColor="text1"/>
                <w:sz w:val="20"/>
                <w:szCs w:val="20"/>
              </w:rPr>
              <w:t xml:space="preserve">Tel: 599772227, email: </w:t>
            </w:r>
            <w:hyperlink r:id="rId9" w:history="1">
              <w:r w:rsidRPr="00936175">
                <w:rPr>
                  <w:rFonts w:ascii="Sylfaen" w:hAnsi="Sylfaen"/>
                  <w:b/>
                  <w:color w:val="000000" w:themeColor="text1"/>
                  <w:sz w:val="20"/>
                  <w:szCs w:val="20"/>
                </w:rPr>
                <w:t>zberishvili@geomedi.edu.ge</w:t>
              </w:r>
            </w:hyperlink>
          </w:p>
          <w:p w:rsidR="00480FC6" w:rsidRPr="00936175" w:rsidRDefault="00480FC6" w:rsidP="0042554C">
            <w:pPr>
              <w:widowControl w:val="0"/>
              <w:autoSpaceDE w:val="0"/>
              <w:autoSpaceDN w:val="0"/>
              <w:adjustRightInd w:val="0"/>
              <w:jc w:val="both"/>
              <w:rPr>
                <w:rFonts w:ascii="Sylfaen" w:hAnsi="Sylfaen"/>
                <w:b/>
                <w:color w:val="000000" w:themeColor="text1"/>
                <w:sz w:val="20"/>
                <w:szCs w:val="20"/>
              </w:rPr>
            </w:pPr>
            <w:r w:rsidRPr="00936175">
              <w:rPr>
                <w:rFonts w:ascii="Sylfaen" w:hAnsi="Sylfaen"/>
                <w:b/>
                <w:color w:val="000000" w:themeColor="text1"/>
                <w:sz w:val="20"/>
                <w:szCs w:val="20"/>
              </w:rPr>
              <w:t>Nino Otarashvili</w:t>
            </w:r>
            <w:r w:rsidR="00593AC5" w:rsidRPr="00936175">
              <w:rPr>
                <w:rFonts w:ascii="Sylfaen" w:hAnsi="Sylfaen"/>
                <w:b/>
                <w:color w:val="000000" w:themeColor="text1"/>
                <w:sz w:val="20"/>
                <w:szCs w:val="20"/>
              </w:rPr>
              <w:t>, MD, PhD</w:t>
            </w:r>
          </w:p>
          <w:p w:rsidR="00480FC6" w:rsidRPr="00936175" w:rsidRDefault="00BD35EB" w:rsidP="0042554C">
            <w:pPr>
              <w:widowControl w:val="0"/>
              <w:autoSpaceDE w:val="0"/>
              <w:autoSpaceDN w:val="0"/>
              <w:adjustRightInd w:val="0"/>
              <w:jc w:val="both"/>
              <w:rPr>
                <w:rFonts w:ascii="Sylfaen" w:hAnsi="Sylfaen"/>
                <w:b/>
                <w:color w:val="000000" w:themeColor="text1"/>
                <w:sz w:val="20"/>
                <w:szCs w:val="20"/>
              </w:rPr>
            </w:pPr>
            <w:r w:rsidRPr="00936175">
              <w:rPr>
                <w:rFonts w:ascii="Sylfaen" w:hAnsi="Sylfaen" w:cs="Arial"/>
                <w:b/>
                <w:color w:val="000000" w:themeColor="text1"/>
                <w:sz w:val="20"/>
                <w:szCs w:val="20"/>
              </w:rPr>
              <w:t>Tel: 599616916; e-mail: notarashvili@geomedi.edu.ge</w:t>
            </w:r>
          </w:p>
          <w:p w:rsidR="00480FC6" w:rsidRPr="00936175" w:rsidRDefault="00480FC6" w:rsidP="0042554C">
            <w:pPr>
              <w:widowControl w:val="0"/>
              <w:autoSpaceDE w:val="0"/>
              <w:autoSpaceDN w:val="0"/>
              <w:adjustRightInd w:val="0"/>
              <w:jc w:val="both"/>
              <w:rPr>
                <w:rFonts w:ascii="Sylfaen" w:hAnsi="Sylfaen"/>
                <w:b/>
                <w:color w:val="000000" w:themeColor="text1"/>
                <w:sz w:val="20"/>
                <w:szCs w:val="20"/>
              </w:rPr>
            </w:pPr>
            <w:r w:rsidRPr="00936175">
              <w:rPr>
                <w:rFonts w:ascii="Sylfaen" w:hAnsi="Sylfaen"/>
                <w:b/>
                <w:color w:val="000000" w:themeColor="text1"/>
                <w:sz w:val="20"/>
                <w:szCs w:val="20"/>
              </w:rPr>
              <w:t>Akaki Sarishvili</w:t>
            </w:r>
            <w:r w:rsidR="00593AC5" w:rsidRPr="00936175">
              <w:rPr>
                <w:rFonts w:ascii="Sylfaen" w:hAnsi="Sylfaen"/>
                <w:b/>
                <w:color w:val="000000" w:themeColor="text1"/>
                <w:sz w:val="20"/>
                <w:szCs w:val="20"/>
              </w:rPr>
              <w:t>,  MD, PhD</w:t>
            </w:r>
          </w:p>
          <w:p w:rsidR="00172DAD" w:rsidRPr="00936175" w:rsidRDefault="00C47700" w:rsidP="0042554C">
            <w:pPr>
              <w:widowControl w:val="0"/>
              <w:autoSpaceDE w:val="0"/>
              <w:autoSpaceDN w:val="0"/>
              <w:adjustRightInd w:val="0"/>
              <w:jc w:val="both"/>
              <w:rPr>
                <w:rFonts w:ascii="Sylfaen" w:hAnsi="Sylfaen"/>
                <w:b/>
                <w:color w:val="000000" w:themeColor="text1"/>
                <w:sz w:val="20"/>
                <w:szCs w:val="20"/>
              </w:rPr>
            </w:pPr>
            <w:hyperlink r:id="rId10" w:history="1">
              <w:r w:rsidRPr="00AA2DA9">
                <w:rPr>
                  <w:rStyle w:val="Hyperlink"/>
                  <w:rFonts w:ascii="Sylfaen" w:hAnsi="Sylfaen"/>
                  <w:b/>
                  <w:sz w:val="20"/>
                  <w:szCs w:val="20"/>
                </w:rPr>
                <w:t>Tel:</w:t>
              </w:r>
              <w:r w:rsidRPr="00AA2DA9">
                <w:rPr>
                  <w:rStyle w:val="Hyperlink"/>
                  <w:rFonts w:ascii="Sylfaen" w:hAnsi="Sylfaen"/>
                  <w:b/>
                  <w:sz w:val="20"/>
                  <w:szCs w:val="20"/>
                  <w:lang w:val="ka-GE"/>
                </w:rPr>
                <w:t xml:space="preserve">   </w:t>
              </w:r>
              <w:r w:rsidRPr="00AA2DA9">
                <w:rPr>
                  <w:rStyle w:val="Hyperlink"/>
                  <w:rFonts w:ascii="Sylfaen" w:hAnsi="Sylfaen"/>
                  <w:b/>
                  <w:sz w:val="20"/>
                  <w:szCs w:val="20"/>
                </w:rPr>
                <w:t>599</w:t>
              </w:r>
            </w:hyperlink>
            <w:r w:rsidR="00172DAD" w:rsidRPr="00936175">
              <w:rPr>
                <w:rFonts w:ascii="Sylfaen" w:hAnsi="Sylfaen" w:cs="Arial"/>
                <w:b/>
                <w:color w:val="000000" w:themeColor="text1"/>
                <w:sz w:val="20"/>
                <w:szCs w:val="20"/>
              </w:rPr>
              <w:t xml:space="preserve"> 290624;  e-mail: asarishvili@geomedi.edu.ge</w:t>
            </w:r>
          </w:p>
          <w:p w:rsidR="00480FC6" w:rsidRPr="00936175" w:rsidRDefault="00480FC6" w:rsidP="0042554C">
            <w:pPr>
              <w:widowControl w:val="0"/>
              <w:autoSpaceDE w:val="0"/>
              <w:autoSpaceDN w:val="0"/>
              <w:adjustRightInd w:val="0"/>
              <w:jc w:val="both"/>
              <w:rPr>
                <w:rFonts w:ascii="Sylfaen" w:hAnsi="Sylfaen" w:cs="Arial"/>
                <w:b/>
                <w:color w:val="000000" w:themeColor="text1"/>
                <w:sz w:val="20"/>
                <w:szCs w:val="20"/>
              </w:rPr>
            </w:pPr>
          </w:p>
        </w:tc>
      </w:tr>
      <w:tr w:rsidR="00480FC6" w:rsidRPr="00A277B2" w:rsidTr="00185678">
        <w:trPr>
          <w:trHeight w:val="1151"/>
        </w:trPr>
        <w:tc>
          <w:tcPr>
            <w:tcW w:w="1809" w:type="dxa"/>
            <w:vAlign w:val="center"/>
          </w:tcPr>
          <w:p w:rsidR="00480FC6" w:rsidRPr="00A277B2" w:rsidRDefault="00480FC6" w:rsidP="002B5A25">
            <w:pPr>
              <w:rPr>
                <w:rFonts w:ascii="Arial" w:hAnsi="Arial" w:cs="Arial"/>
                <w:color w:val="000000" w:themeColor="text1"/>
                <w:sz w:val="20"/>
                <w:szCs w:val="20"/>
              </w:rPr>
            </w:pPr>
            <w:r w:rsidRPr="00A277B2">
              <w:rPr>
                <w:rFonts w:ascii="Arial" w:hAnsi="Arial" w:cs="Arial"/>
                <w:color w:val="000000" w:themeColor="text1"/>
                <w:sz w:val="20"/>
                <w:szCs w:val="20"/>
              </w:rPr>
              <w:t>Objectives of the course:</w:t>
            </w:r>
          </w:p>
        </w:tc>
        <w:tc>
          <w:tcPr>
            <w:tcW w:w="8784" w:type="dxa"/>
            <w:vAlign w:val="center"/>
          </w:tcPr>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The course aims to teach students: The methods of patient's visual, physical, instrumental, laboratory examination; Human constitutional typology; Disease symptoms and syndromes; The research methods in accordance with the systems and organs;</w:t>
            </w:r>
          </w:p>
        </w:tc>
      </w:tr>
      <w:tr w:rsidR="00480FC6" w:rsidRPr="00A277B2" w:rsidTr="00480FC6">
        <w:trPr>
          <w:trHeight w:val="899"/>
        </w:trPr>
        <w:tc>
          <w:tcPr>
            <w:tcW w:w="1809" w:type="dxa"/>
            <w:vAlign w:val="center"/>
          </w:tcPr>
          <w:p w:rsidR="00480FC6" w:rsidRPr="00A277B2" w:rsidRDefault="00480FC6" w:rsidP="002B5A25">
            <w:pPr>
              <w:rPr>
                <w:rFonts w:ascii="Sylfaen" w:hAnsi="Sylfaen" w:cs="Arial"/>
                <w:color w:val="000000" w:themeColor="text1"/>
                <w:sz w:val="20"/>
                <w:szCs w:val="20"/>
                <w:lang w:val="ka-GE"/>
              </w:rPr>
            </w:pPr>
            <w:r w:rsidRPr="00A277B2">
              <w:rPr>
                <w:rFonts w:ascii="Sylfaen" w:hAnsi="Sylfaen" w:cs="Arial"/>
                <w:color w:val="000000" w:themeColor="text1"/>
                <w:sz w:val="20"/>
                <w:szCs w:val="20"/>
                <w:lang w:val="ka-GE"/>
              </w:rPr>
              <w:t>Training semester</w:t>
            </w:r>
          </w:p>
        </w:tc>
        <w:tc>
          <w:tcPr>
            <w:tcW w:w="8784" w:type="dxa"/>
            <w:vAlign w:val="center"/>
          </w:tcPr>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V</w:t>
            </w:r>
          </w:p>
        </w:tc>
      </w:tr>
      <w:tr w:rsidR="00480FC6" w:rsidRPr="00A277B2" w:rsidTr="00480FC6">
        <w:trPr>
          <w:trHeight w:val="1689"/>
        </w:trPr>
        <w:tc>
          <w:tcPr>
            <w:tcW w:w="1809" w:type="dxa"/>
            <w:vAlign w:val="center"/>
          </w:tcPr>
          <w:p w:rsidR="00480FC6" w:rsidRPr="00A277B2" w:rsidRDefault="00480FC6" w:rsidP="002B5A25">
            <w:pPr>
              <w:rPr>
                <w:rFonts w:ascii="Arial" w:hAnsi="Arial" w:cs="Arial"/>
                <w:color w:val="000000" w:themeColor="text1"/>
                <w:sz w:val="20"/>
                <w:szCs w:val="20"/>
              </w:rPr>
            </w:pPr>
            <w:r w:rsidRPr="00A277B2">
              <w:rPr>
                <w:rFonts w:ascii="Arial" w:hAnsi="Arial" w:cs="Arial"/>
                <w:color w:val="000000" w:themeColor="text1"/>
                <w:sz w:val="20"/>
                <w:szCs w:val="20"/>
              </w:rPr>
              <w:t>ECTS and distribution of hours in accordance with student’s workload.</w:t>
            </w:r>
          </w:p>
        </w:tc>
        <w:tc>
          <w:tcPr>
            <w:tcW w:w="8784" w:type="dxa"/>
            <w:vAlign w:val="center"/>
          </w:tcPr>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5 ECTS (V term).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Contact working hours - 78 (Lecture - 15 hrs. Practicum classes - 45 hrs. Midterm evaluation - 2hr., final exam - 2 hrs., consultation – 14 hrs.) Independent work - 47 hours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In total - 125 hours</w:t>
            </w:r>
          </w:p>
        </w:tc>
      </w:tr>
      <w:tr w:rsidR="00480FC6" w:rsidRPr="00A277B2" w:rsidTr="00480FC6">
        <w:trPr>
          <w:trHeight w:val="850"/>
        </w:trPr>
        <w:tc>
          <w:tcPr>
            <w:tcW w:w="1809" w:type="dxa"/>
            <w:vAlign w:val="center"/>
          </w:tcPr>
          <w:p w:rsidR="00480FC6" w:rsidRPr="00A277B2" w:rsidRDefault="00480FC6" w:rsidP="002B5A25">
            <w:pPr>
              <w:rPr>
                <w:rFonts w:ascii="Arial" w:hAnsi="Arial" w:cs="Arial"/>
                <w:color w:val="000000" w:themeColor="text1"/>
                <w:sz w:val="20"/>
                <w:szCs w:val="20"/>
              </w:rPr>
            </w:pPr>
            <w:r w:rsidRPr="00A277B2">
              <w:rPr>
                <w:rFonts w:ascii="Arial" w:hAnsi="Arial" w:cs="Arial"/>
                <w:color w:val="000000" w:themeColor="text1"/>
                <w:sz w:val="20"/>
                <w:szCs w:val="20"/>
                <w:lang w:val="de-DE"/>
              </w:rPr>
              <w:t>P</w:t>
            </w:r>
            <w:r w:rsidRPr="00A277B2">
              <w:rPr>
                <w:rFonts w:ascii="Arial" w:hAnsi="Arial" w:cs="Arial"/>
                <w:color w:val="000000" w:themeColor="text1"/>
                <w:sz w:val="20"/>
                <w:szCs w:val="20"/>
              </w:rPr>
              <w:t>reconditions for admission</w:t>
            </w:r>
          </w:p>
        </w:tc>
        <w:tc>
          <w:tcPr>
            <w:tcW w:w="8784" w:type="dxa"/>
            <w:vAlign w:val="center"/>
          </w:tcPr>
          <w:p w:rsidR="00480FC6" w:rsidRPr="00802678" w:rsidRDefault="00480FC6" w:rsidP="0042554C">
            <w:pPr>
              <w:widowControl w:val="0"/>
              <w:autoSpaceDE w:val="0"/>
              <w:autoSpaceDN w:val="0"/>
              <w:adjustRightInd w:val="0"/>
              <w:jc w:val="both"/>
              <w:rPr>
                <w:rFonts w:ascii="Sylfaen" w:hAnsi="Sylfaen" w:cs="Arial"/>
                <w:color w:val="000000" w:themeColor="text1"/>
                <w:sz w:val="20"/>
                <w:szCs w:val="20"/>
              </w:rPr>
            </w:pPr>
            <w:r w:rsidRPr="00802678">
              <w:rPr>
                <w:rFonts w:ascii="Sylfaen" w:hAnsi="Sylfaen" w:cs="Arial"/>
                <w:color w:val="000000" w:themeColor="text1"/>
                <w:sz w:val="20"/>
                <w:szCs w:val="20"/>
              </w:rPr>
              <w:t xml:space="preserve">Students should have mastered the following courses: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802678">
              <w:rPr>
                <w:rFonts w:ascii="Sylfaen" w:hAnsi="Sylfaen" w:cs="Arial"/>
                <w:color w:val="000000" w:themeColor="text1"/>
                <w:sz w:val="20"/>
                <w:szCs w:val="20"/>
              </w:rPr>
              <w:t>Human Anatomy 4; Human Physiology 3; clinical skills 3</w:t>
            </w:r>
          </w:p>
        </w:tc>
      </w:tr>
      <w:tr w:rsidR="00480FC6" w:rsidRPr="00A277B2" w:rsidTr="00480FC6">
        <w:trPr>
          <w:trHeight w:val="850"/>
        </w:trPr>
        <w:tc>
          <w:tcPr>
            <w:tcW w:w="1809" w:type="dxa"/>
          </w:tcPr>
          <w:p w:rsidR="00480FC6" w:rsidRPr="00A277B2" w:rsidRDefault="00480FC6" w:rsidP="002B5A25">
            <w:pPr>
              <w:rPr>
                <w:rFonts w:ascii="Arial" w:hAnsi="Arial" w:cs="Arial"/>
                <w:color w:val="000000" w:themeColor="text1"/>
                <w:sz w:val="20"/>
                <w:szCs w:val="20"/>
              </w:rPr>
            </w:pPr>
          </w:p>
          <w:p w:rsidR="00480FC6" w:rsidRPr="00A277B2" w:rsidRDefault="00480FC6" w:rsidP="002B5A25">
            <w:pPr>
              <w:rPr>
                <w:rFonts w:ascii="Arial" w:hAnsi="Arial" w:cs="Arial"/>
                <w:color w:val="000000" w:themeColor="text1"/>
                <w:sz w:val="20"/>
                <w:szCs w:val="20"/>
              </w:rPr>
            </w:pPr>
            <w:r w:rsidRPr="00A277B2">
              <w:rPr>
                <w:rFonts w:ascii="Arial" w:hAnsi="Arial" w:cs="Arial"/>
                <w:color w:val="000000" w:themeColor="text1"/>
                <w:sz w:val="20"/>
                <w:szCs w:val="20"/>
              </w:rPr>
              <w:t>Outcomes of learning:</w:t>
            </w:r>
          </w:p>
        </w:tc>
        <w:tc>
          <w:tcPr>
            <w:tcW w:w="8784" w:type="dxa"/>
          </w:tcPr>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Knowledge and understanding: Students will know: The methods of patient's visual, physical, instrumental, laboratory examination; Human constitutional typology; Disease symptoms and syndromes; The research methods in accordance with the systems and organs;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802678">
              <w:rPr>
                <w:rFonts w:ascii="Sylfaen" w:hAnsi="Sylfaen"/>
                <w:sz w:val="20"/>
              </w:rPr>
              <w:t>Ability to apply the knowledge in practice</w:t>
            </w:r>
            <w:r w:rsidRPr="0042554C">
              <w:t xml:space="preserve">: </w:t>
            </w:r>
            <w:r w:rsidRPr="0042554C">
              <w:rPr>
                <w:rFonts w:ascii="Sylfaen" w:hAnsi="Sylfaen" w:cs="Arial"/>
                <w:color w:val="000000" w:themeColor="text1"/>
                <w:sz w:val="20"/>
                <w:szCs w:val="20"/>
              </w:rPr>
              <w:t xml:space="preserve">Student will be able to: Differentiate the patient’s visual, physical, instrumental, laboratory examination and pathological symptoms and syndromes; differentiate the Laboratory examination data; differentiate the pathologies in accordance with the systems syndromes. </w:t>
            </w:r>
          </w:p>
          <w:p w:rsidR="00480FC6" w:rsidRPr="0042554C" w:rsidRDefault="00480FC6" w:rsidP="0042554C">
            <w:pPr>
              <w:pStyle w:val="ListParagraph"/>
              <w:widowControl w:val="0"/>
              <w:autoSpaceDE w:val="0"/>
              <w:autoSpaceDN w:val="0"/>
              <w:adjustRightInd w:val="0"/>
              <w:ind w:left="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Ability to draw conclusion: Student will be able to:Differentiate pathologies in accordance with the visual, physical, instrumental, laboratory examination results; </w:t>
            </w:r>
          </w:p>
          <w:p w:rsidR="00480FC6" w:rsidRPr="0042554C" w:rsidRDefault="00480FC6" w:rsidP="0042554C">
            <w:pPr>
              <w:pStyle w:val="ListParagraph"/>
              <w:widowControl w:val="0"/>
              <w:autoSpaceDE w:val="0"/>
              <w:autoSpaceDN w:val="0"/>
              <w:adjustRightInd w:val="0"/>
              <w:ind w:left="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Communication skills: Student will be able to: Have an effective verbal and non-verbal communication with the patient's, considering his/her psychological and characteristic peculiarities, anamnesis gathering, and registration in written form. </w:t>
            </w:r>
          </w:p>
          <w:p w:rsidR="00480FC6" w:rsidRPr="0042554C" w:rsidRDefault="00480FC6" w:rsidP="0042554C">
            <w:pPr>
              <w:pStyle w:val="ListParagraph"/>
              <w:widowControl w:val="0"/>
              <w:autoSpaceDE w:val="0"/>
              <w:autoSpaceDN w:val="0"/>
              <w:adjustRightInd w:val="0"/>
              <w:ind w:left="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Learning Skills: Student will be able to use the obtained knowledge for mastering furher clinical courses.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Values: Student will be able to protect the patient's interests and confidentiality within the framework of professional ethics. </w:t>
            </w:r>
          </w:p>
        </w:tc>
      </w:tr>
      <w:tr w:rsidR="00480FC6" w:rsidRPr="00A277B2" w:rsidTr="00480FC6">
        <w:trPr>
          <w:trHeight w:val="850"/>
        </w:trPr>
        <w:tc>
          <w:tcPr>
            <w:tcW w:w="1809" w:type="dxa"/>
          </w:tcPr>
          <w:p w:rsidR="00480FC6" w:rsidRPr="00A277B2" w:rsidRDefault="00480FC6" w:rsidP="002B5A25">
            <w:pPr>
              <w:rPr>
                <w:rFonts w:ascii="Arial" w:hAnsi="Arial" w:cs="Arial"/>
                <w:color w:val="000000" w:themeColor="text1"/>
                <w:sz w:val="20"/>
                <w:szCs w:val="20"/>
              </w:rPr>
            </w:pPr>
          </w:p>
          <w:p w:rsidR="00480FC6" w:rsidRPr="00A277B2" w:rsidRDefault="00480FC6" w:rsidP="002B5A25">
            <w:pPr>
              <w:rPr>
                <w:rFonts w:ascii="Arial" w:hAnsi="Arial" w:cs="Arial"/>
                <w:color w:val="000000" w:themeColor="text1"/>
                <w:sz w:val="20"/>
                <w:szCs w:val="20"/>
              </w:rPr>
            </w:pPr>
            <w:r w:rsidRPr="00A277B2">
              <w:rPr>
                <w:rFonts w:ascii="Arial" w:hAnsi="Arial" w:cs="Arial"/>
                <w:color w:val="000000" w:themeColor="text1"/>
                <w:sz w:val="20"/>
                <w:szCs w:val="20"/>
              </w:rPr>
              <w:t>Content of the course:</w:t>
            </w:r>
          </w:p>
          <w:p w:rsidR="00480FC6" w:rsidRPr="00A277B2" w:rsidRDefault="00480FC6" w:rsidP="002B5A25">
            <w:pPr>
              <w:rPr>
                <w:rFonts w:ascii="Arial" w:hAnsi="Arial" w:cs="Arial"/>
                <w:color w:val="000000" w:themeColor="text1"/>
                <w:sz w:val="20"/>
                <w:szCs w:val="20"/>
              </w:rPr>
            </w:pPr>
          </w:p>
        </w:tc>
        <w:tc>
          <w:tcPr>
            <w:tcW w:w="8784" w:type="dxa"/>
          </w:tcPr>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1</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Interviewing and History taking.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 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 The detailed review of the physical examination and history taking. Detailed review of the general rules, main aspects and goals of physical examination. Examination of the hospitalized patient and drawing his Heath history.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Week 2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Lecture 1 hr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Essentials of Physical examination. Vital signs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 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lastRenderedPageBreak/>
              <w:t>- The detailed review of  different kinds of health histories; Fundamentals and techniques of  interviewing; The cultural context of the Interview; The health History; The vital signs; Common or Concerning Symptoms; Pain (acute and chronic).</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To display and perform Blood Pressure measurement, Heart Rate and Rhythm assessment; Respiratory Rate and Rhythm assessment; Temperature measurements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3</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Examination of the Skin, Hair, and Nails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The detailed review of the Anatomy and Physiology of skin, hair and nails; Common or concerning symptoms; Techniques of examination (healthy skin and skin lesions; healthy hair &amp; nails and their pathology).</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 To work on the Health history taking of patients with skin lesions, hair and nail diseases. Practice in recording of the physical examination findings.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4</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Examination of the Thorax and Lungs. Chief complaints. Inspection and Palpation of lungs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The detailed review of the anatomy and physiology of respiratory system; the health history taking; techniques of examination; orientation places and lines on anterior and posterior chest, inspection of anterior and posterior chest.</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 To perform health history taking with the special attention on inspection.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5</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Percussion and auscultation of lungs.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 To perform physical examination with the special attention on the chest percussion and auscultation techniques.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6</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Most common and prevalent diseases of respiratory system:</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The detailed review of respiratory system diseases, namely Pneumo-nia, Chronic bronchitis, Chronic Obstructive Pulmonary Disease, Bron-chial Asthma, Pneumothorax, Tuberculosis, Pleuritis (in the scope of physical examination data and history taking).</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To perform physical examination of respiratory system and record the findings in norm and pathologyAssignment: Learning the material covered at the lecture and practicum classes.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7</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Lecture 1 hr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Introduction to the Case – Patient with dry cough</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Case Based Learning – „leaders presents a case of „Patient with dry cough.“ Drawing the Health history of a patient with Lung diseases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8</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Midterm Exam-2 hour.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9</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Examination of Cardiovascular system. Anatomy and physiology of the heart. Common Symptoms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The detailed review of cardiovascular system x-ray, invasive, instrumental examination.</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10</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lastRenderedPageBreak/>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Inspection and  Palpation of Heart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The detailed review of inspection and palpation of heart; surface projections of heart and great vessels; cardiac chambers, valves and circulation (systemic, pulmonary). The heart as a pump.</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11</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 Percussion  and Auscultation of heart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The detailed review of the common or concerning symptoms; Techniques of physical examination, namely inspection, palpation, percussion and auscultation; integrating cardiovascular assessment. Events in the cardiac cycle; splitting of heart sounds; heart murmurs; relation of auscultatory findings to the chest wall. Heart sounds and murmurs. Jugular venous pulse examination.</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 To perform physical examination of the heart and record the findings.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12</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Most prevalent symptoms and signs of heart diseases - Valvular Cardiomyopathies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 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 The detailed review of the arterial pulse palpation; blood pressure measurement principles and technique; jugular venous pressure and pulsation; changes of pulse and blood pressure during the life span; carotid artery pulse and its palpation principles.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To display and perform Blood Pressure measurement, Pulse palpation on different arteries; carotid artery pulse and its palpation; assessment of jugular venous pressure and record the findings.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13</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Most prevalent symptoms and signs of heart diseases – Ischemic Heart Diseases.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Practical work-3 hrs.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The detailed review of the most prevalent cardiovascular system symptoms and signs-, mitral stenosis and insufficiency, aortic stenosis and insufficiency,</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 To work on the Health history taking and perform physical examination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14</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Heart Failure and Arterial hypertension.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The detailed review of the most prevalent cardiovascular system diseases. Discuss differences and similarities between physical examination data while different diseases – Heart failure, arterial hypertension, ischemic heart disease, cardiomyopathy.</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To work on the Health history taking while cardiovascular diseases and perform physical examination in different cardiovascular system diseases.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15</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Bradyarrhythmias and Tachyarrhythmia.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Heart conduction system; Discussions about ECG and clinical datas of Brady and Tachyarrhythmias. Assignment: Learning the material covered at the lecture and practicum classes.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   16</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Lecture 1 hr</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ECG-signs of Bradyarrhythmias and Tachyarrhythmia.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xml:space="preserve">Practical work-3 hrs. </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 Pathologies of Heart conduction system; Discussions about ECG and clinical datas of Brady and Tachyarrhythmias. Assignment: Learning the material covered at the lecture and practicum classes.</w:t>
            </w: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p>
          <w:p w:rsidR="00480FC6" w:rsidRPr="0042554C" w:rsidRDefault="00480FC6" w:rsidP="0042554C">
            <w:pPr>
              <w:widowControl w:val="0"/>
              <w:autoSpaceDE w:val="0"/>
              <w:autoSpaceDN w:val="0"/>
              <w:adjustRightInd w:val="0"/>
              <w:jc w:val="both"/>
              <w:rPr>
                <w:rFonts w:ascii="Sylfaen" w:hAnsi="Sylfaen" w:cs="Arial"/>
                <w:color w:val="000000" w:themeColor="text1"/>
                <w:sz w:val="20"/>
                <w:szCs w:val="20"/>
              </w:rPr>
            </w:pPr>
            <w:r w:rsidRPr="0042554C">
              <w:rPr>
                <w:rFonts w:ascii="Sylfaen" w:hAnsi="Sylfaen" w:cs="Arial"/>
                <w:color w:val="000000" w:themeColor="text1"/>
                <w:sz w:val="20"/>
                <w:szCs w:val="20"/>
              </w:rPr>
              <w:t>Weeks 17-19 - final exam - 2 hours.</w:t>
            </w:r>
          </w:p>
        </w:tc>
      </w:tr>
      <w:tr w:rsidR="00480FC6" w:rsidRPr="00A277B2" w:rsidTr="00480FC6">
        <w:trPr>
          <w:trHeight w:val="850"/>
        </w:trPr>
        <w:tc>
          <w:tcPr>
            <w:tcW w:w="1809" w:type="dxa"/>
            <w:vAlign w:val="center"/>
          </w:tcPr>
          <w:p w:rsidR="00480FC6" w:rsidRPr="00A277B2" w:rsidRDefault="00480FC6" w:rsidP="002B5A25">
            <w:pPr>
              <w:jc w:val="both"/>
              <w:rPr>
                <w:rFonts w:ascii="Sylfaen" w:hAnsi="Sylfaen" w:cs="Arial"/>
                <w:color w:val="000000" w:themeColor="text1"/>
                <w:sz w:val="20"/>
                <w:szCs w:val="20"/>
              </w:rPr>
            </w:pPr>
            <w:r w:rsidRPr="00A277B2">
              <w:rPr>
                <w:rFonts w:ascii="Sylfaen" w:hAnsi="Sylfaen" w:cs="Arial"/>
                <w:color w:val="000000" w:themeColor="text1"/>
                <w:sz w:val="20"/>
                <w:szCs w:val="20"/>
              </w:rPr>
              <w:lastRenderedPageBreak/>
              <w:t>Teaching Format</w:t>
            </w:r>
          </w:p>
        </w:tc>
        <w:tc>
          <w:tcPr>
            <w:tcW w:w="8784" w:type="dxa"/>
            <w:vAlign w:val="center"/>
          </w:tcPr>
          <w:p w:rsidR="00480FC6" w:rsidRPr="00A277B2" w:rsidRDefault="00480FC6" w:rsidP="002B5A25">
            <w:pPr>
              <w:rPr>
                <w:rFonts w:ascii="Sylfaen" w:eastAsia="Times New Roman" w:hAnsi="Sylfaen" w:cs="Arial"/>
                <w:color w:val="000000" w:themeColor="text1"/>
                <w:sz w:val="20"/>
                <w:szCs w:val="20"/>
              </w:rPr>
            </w:pPr>
            <w:r w:rsidRPr="00A277B2">
              <w:rPr>
                <w:rFonts w:ascii="Sylfaen" w:hAnsi="Sylfaen" w:cs="Arial"/>
                <w:color w:val="000000" w:themeColor="text1"/>
                <w:sz w:val="20"/>
                <w:szCs w:val="20"/>
              </w:rPr>
              <w:t xml:space="preserve">The main form of course teaching is: </w:t>
            </w:r>
            <w:r w:rsidRPr="00A277B2">
              <w:rPr>
                <w:rFonts w:ascii="Sylfaen" w:hAnsi="Sylfaen" w:cs="Arial"/>
                <w:b/>
                <w:color w:val="000000" w:themeColor="text1"/>
                <w:sz w:val="20"/>
                <w:szCs w:val="20"/>
              </w:rPr>
              <w:t>Lecture, Practical Classes.</w:t>
            </w:r>
          </w:p>
        </w:tc>
      </w:tr>
      <w:tr w:rsidR="00480FC6" w:rsidRPr="00A277B2" w:rsidTr="00480FC6">
        <w:trPr>
          <w:trHeight w:val="850"/>
        </w:trPr>
        <w:tc>
          <w:tcPr>
            <w:tcW w:w="1809" w:type="dxa"/>
          </w:tcPr>
          <w:p w:rsidR="00480FC6" w:rsidRPr="00A277B2" w:rsidRDefault="00480FC6" w:rsidP="002B5A25">
            <w:pPr>
              <w:rPr>
                <w:rFonts w:ascii="Sylfaen" w:hAnsi="Sylfaen" w:cs="Arial"/>
                <w:color w:val="000000" w:themeColor="text1"/>
                <w:sz w:val="20"/>
                <w:szCs w:val="20"/>
              </w:rPr>
            </w:pPr>
          </w:p>
          <w:p w:rsidR="00480FC6" w:rsidRPr="00A277B2" w:rsidRDefault="00480FC6" w:rsidP="002B5A25">
            <w:pPr>
              <w:rPr>
                <w:rFonts w:ascii="Sylfaen" w:hAnsi="Sylfaen" w:cs="Arial"/>
                <w:color w:val="000000" w:themeColor="text1"/>
                <w:sz w:val="20"/>
                <w:szCs w:val="20"/>
              </w:rPr>
            </w:pPr>
            <w:r w:rsidRPr="00A277B2">
              <w:rPr>
                <w:rFonts w:ascii="Sylfaen" w:hAnsi="Sylfaen" w:cs="Arial"/>
                <w:color w:val="000000" w:themeColor="text1"/>
                <w:sz w:val="20"/>
                <w:szCs w:val="20"/>
              </w:rPr>
              <w:t>Methods of teaching/learning</w:t>
            </w:r>
          </w:p>
        </w:tc>
        <w:tc>
          <w:tcPr>
            <w:tcW w:w="8784" w:type="dxa"/>
          </w:tcPr>
          <w:p w:rsidR="00480FC6" w:rsidRPr="00A277B2" w:rsidRDefault="00480FC6" w:rsidP="002B5A25">
            <w:pPr>
              <w:widowControl w:val="0"/>
              <w:autoSpaceDE w:val="0"/>
              <w:autoSpaceDN w:val="0"/>
              <w:adjustRightInd w:val="0"/>
              <w:jc w:val="both"/>
              <w:rPr>
                <w:rFonts w:ascii="Sylfaen" w:hAnsi="Sylfaen" w:cs="Arial"/>
                <w:color w:val="000000" w:themeColor="text1"/>
                <w:sz w:val="20"/>
                <w:szCs w:val="20"/>
              </w:rPr>
            </w:pPr>
          </w:p>
          <w:p w:rsidR="00480FC6" w:rsidRPr="00A277B2" w:rsidRDefault="00480FC6" w:rsidP="002B5A25">
            <w:pPr>
              <w:widowControl w:val="0"/>
              <w:autoSpaceDE w:val="0"/>
              <w:autoSpaceDN w:val="0"/>
              <w:adjustRightInd w:val="0"/>
              <w:jc w:val="both"/>
              <w:rPr>
                <w:rFonts w:ascii="Sylfaen" w:hAnsi="Sylfaen" w:cs="Arial"/>
                <w:color w:val="000000" w:themeColor="text1"/>
                <w:sz w:val="20"/>
                <w:szCs w:val="20"/>
              </w:rPr>
            </w:pPr>
            <w:r w:rsidRPr="00A277B2">
              <w:rPr>
                <w:rFonts w:ascii="Sylfaen" w:hAnsi="Sylfaen" w:cs="Arial"/>
                <w:b/>
                <w:color w:val="000000" w:themeColor="text1"/>
                <w:sz w:val="20"/>
                <w:szCs w:val="20"/>
              </w:rPr>
              <w:t>Lectures</w:t>
            </w:r>
            <w:r w:rsidRPr="00A277B2">
              <w:rPr>
                <w:rFonts w:ascii="Sylfaen" w:hAnsi="Sylfaen" w:cs="Arial"/>
                <w:color w:val="000000" w:themeColor="text1"/>
                <w:sz w:val="20"/>
                <w:szCs w:val="20"/>
              </w:rPr>
              <w:t xml:space="preserve"> are held with using of demonstration materials and computer technologies.  </w:t>
            </w:r>
          </w:p>
          <w:p w:rsidR="00480FC6" w:rsidRPr="00A277B2" w:rsidRDefault="00480FC6" w:rsidP="002B5A25">
            <w:pPr>
              <w:widowControl w:val="0"/>
              <w:autoSpaceDE w:val="0"/>
              <w:autoSpaceDN w:val="0"/>
              <w:adjustRightInd w:val="0"/>
              <w:jc w:val="both"/>
              <w:rPr>
                <w:rFonts w:ascii="Sylfaen" w:hAnsi="Sylfaen" w:cs="Arial"/>
                <w:color w:val="000000" w:themeColor="text1"/>
                <w:sz w:val="20"/>
                <w:szCs w:val="20"/>
              </w:rPr>
            </w:pPr>
            <w:r w:rsidRPr="00A277B2">
              <w:rPr>
                <w:rFonts w:ascii="Sylfaen" w:hAnsi="Sylfaen" w:cs="Arial"/>
                <w:color w:val="000000" w:themeColor="text1"/>
                <w:sz w:val="20"/>
                <w:szCs w:val="20"/>
              </w:rPr>
              <w:t xml:space="preserve">At </w:t>
            </w:r>
            <w:r w:rsidRPr="00A277B2">
              <w:rPr>
                <w:rFonts w:ascii="Sylfaen" w:hAnsi="Sylfaen" w:cs="Arial"/>
                <w:b/>
                <w:color w:val="000000" w:themeColor="text1"/>
                <w:sz w:val="20"/>
                <w:szCs w:val="20"/>
              </w:rPr>
              <w:t>Practicum</w:t>
            </w:r>
            <w:r w:rsidRPr="00A277B2">
              <w:rPr>
                <w:rFonts w:ascii="Sylfaen" w:hAnsi="Sylfaen" w:cs="Arial"/>
                <w:color w:val="000000" w:themeColor="text1"/>
                <w:sz w:val="20"/>
                <w:szCs w:val="20"/>
              </w:rPr>
              <w:t xml:space="preserve"> classes, we convey group discussion, understanding, discussions / debates. Observation on the patient, symptomatic diagnostics, differential diagnosis, obtain/demonstration of clinical skills, establish communication skills with patient, anamnesis gathering. Determine the proper treatment scheme. The students’ evaluation methods at practical work are: oral presentation of the material, clinical skills demonstration, Instrumental examination </w:t>
            </w:r>
            <w:r w:rsidRPr="00A277B2">
              <w:rPr>
                <w:rFonts w:ascii="Sylfaen" w:hAnsi="Sylfaen" w:cs="Arial"/>
                <w:color w:val="000000" w:themeColor="text1"/>
                <w:sz w:val="20"/>
                <w:szCs w:val="20"/>
                <w:lang w:val="ka-GE"/>
              </w:rPr>
              <w:t>data analysis</w:t>
            </w:r>
            <w:r w:rsidRPr="00A277B2">
              <w:rPr>
                <w:rFonts w:ascii="Sylfaen" w:hAnsi="Sylfaen" w:cs="Arial"/>
                <w:color w:val="000000" w:themeColor="text1"/>
                <w:sz w:val="20"/>
                <w:szCs w:val="20"/>
              </w:rPr>
              <w:t xml:space="preserve">, laboratory examination </w:t>
            </w:r>
            <w:r w:rsidRPr="00A277B2">
              <w:rPr>
                <w:rFonts w:ascii="Sylfaen" w:hAnsi="Sylfaen" w:cs="Arial"/>
                <w:color w:val="000000" w:themeColor="text1"/>
                <w:sz w:val="20"/>
                <w:szCs w:val="20"/>
                <w:lang w:val="ka-GE"/>
              </w:rPr>
              <w:t>data analysis</w:t>
            </w:r>
            <w:r w:rsidRPr="00A277B2">
              <w:rPr>
                <w:rFonts w:ascii="Sylfaen" w:hAnsi="Sylfaen" w:cs="Arial"/>
                <w:color w:val="000000" w:themeColor="text1"/>
                <w:sz w:val="20"/>
                <w:szCs w:val="20"/>
              </w:rPr>
              <w:t>.</w:t>
            </w:r>
          </w:p>
          <w:p w:rsidR="00480FC6" w:rsidRPr="00A277B2" w:rsidRDefault="00480FC6" w:rsidP="002B5A25">
            <w:pPr>
              <w:jc w:val="both"/>
              <w:rPr>
                <w:rFonts w:ascii="Sylfaen" w:hAnsi="Sylfaen" w:cs="Arial"/>
                <w:color w:val="000000" w:themeColor="text1"/>
                <w:sz w:val="20"/>
                <w:szCs w:val="20"/>
              </w:rPr>
            </w:pPr>
            <w:r w:rsidRPr="00A277B2">
              <w:rPr>
                <w:rFonts w:ascii="Sylfaen" w:hAnsi="Sylfaen" w:cs="Arial"/>
                <w:color w:val="000000" w:themeColor="text1"/>
                <w:sz w:val="20"/>
                <w:szCs w:val="20"/>
              </w:rPr>
              <w:t>During independent work students are working on given course materials, it contains understanding and analysis.</w:t>
            </w:r>
          </w:p>
          <w:p w:rsidR="00480FC6" w:rsidRPr="00A277B2" w:rsidRDefault="00480FC6" w:rsidP="002B5A25">
            <w:pPr>
              <w:tabs>
                <w:tab w:val="num" w:pos="720"/>
              </w:tabs>
              <w:rPr>
                <w:rFonts w:ascii="Sylfaen" w:hAnsi="Sylfaen" w:cs="Arial"/>
                <w:color w:val="000000" w:themeColor="text1"/>
                <w:sz w:val="20"/>
                <w:szCs w:val="20"/>
              </w:rPr>
            </w:pPr>
            <w:r w:rsidRPr="00A277B2">
              <w:rPr>
                <w:rFonts w:ascii="Sylfaen" w:hAnsi="Sylfaen" w:cs="Arial"/>
                <w:b/>
                <w:color w:val="000000" w:themeColor="text1"/>
                <w:sz w:val="20"/>
                <w:szCs w:val="20"/>
              </w:rPr>
              <w:t>Case Based Learning</w:t>
            </w:r>
            <w:r w:rsidRPr="00A277B2">
              <w:rPr>
                <w:rFonts w:ascii="Sylfaen" w:hAnsi="Sylfaen" w:cs="Arial"/>
                <w:color w:val="000000" w:themeColor="text1"/>
                <w:sz w:val="20"/>
                <w:szCs w:val="20"/>
              </w:rPr>
              <w:t xml:space="preserve"> (CBL) –Teacher takes one clinical case and gives some information to 2-3 students, called “Peer teachers”. They lead the session and disclose this information at the right time during the session. The teacher, called “Consultant”, only acts as a consultant, when guidance is requested or helpful. Every students must act as a peer teacher at multiple sessions.</w:t>
            </w:r>
          </w:p>
          <w:p w:rsidR="00480FC6" w:rsidRPr="00A277B2" w:rsidRDefault="00480FC6" w:rsidP="002B5A25">
            <w:pPr>
              <w:tabs>
                <w:tab w:val="num" w:pos="720"/>
              </w:tabs>
              <w:rPr>
                <w:rFonts w:ascii="Sylfaen" w:hAnsi="Sylfaen" w:cs="Arial"/>
                <w:color w:val="000000" w:themeColor="text1"/>
                <w:sz w:val="20"/>
                <w:szCs w:val="20"/>
              </w:rPr>
            </w:pPr>
            <w:r w:rsidRPr="00A277B2">
              <w:rPr>
                <w:rFonts w:ascii="Sylfaen" w:hAnsi="Sylfaen" w:cs="Arial"/>
                <w:color w:val="000000" w:themeColor="text1"/>
                <w:sz w:val="20"/>
                <w:szCs w:val="20"/>
              </w:rPr>
              <w:t>CBL helps in development of skills of Clinical reasoning, to deepen clinical thinking, in the art of coping with clinical problems as they are encountered in clinical practice.</w:t>
            </w:r>
          </w:p>
          <w:p w:rsidR="00480FC6" w:rsidRPr="00A277B2" w:rsidRDefault="00480FC6" w:rsidP="002B5A25">
            <w:pPr>
              <w:jc w:val="both"/>
              <w:rPr>
                <w:rFonts w:ascii="Sylfaen" w:hAnsi="Sylfaen" w:cs="Arial"/>
                <w:color w:val="000000" w:themeColor="text1"/>
                <w:sz w:val="20"/>
                <w:szCs w:val="20"/>
                <w:lang w:val="ka-GE"/>
              </w:rPr>
            </w:pPr>
          </w:p>
        </w:tc>
      </w:tr>
      <w:tr w:rsidR="00480FC6" w:rsidRPr="00A277B2" w:rsidTr="00480FC6">
        <w:trPr>
          <w:trHeight w:val="850"/>
        </w:trPr>
        <w:tc>
          <w:tcPr>
            <w:tcW w:w="1809" w:type="dxa"/>
          </w:tcPr>
          <w:p w:rsidR="00480FC6" w:rsidRPr="00A277B2" w:rsidRDefault="00480FC6" w:rsidP="002B5A25">
            <w:pPr>
              <w:jc w:val="both"/>
              <w:rPr>
                <w:rFonts w:ascii="Sylfaen" w:hAnsi="Sylfaen" w:cs="Arial"/>
                <w:color w:val="000000" w:themeColor="text1"/>
                <w:sz w:val="20"/>
                <w:szCs w:val="20"/>
              </w:rPr>
            </w:pPr>
          </w:p>
          <w:p w:rsidR="00480FC6" w:rsidRPr="00A277B2" w:rsidRDefault="00480FC6" w:rsidP="002B5A25">
            <w:pPr>
              <w:jc w:val="both"/>
              <w:rPr>
                <w:rFonts w:ascii="Sylfaen" w:hAnsi="Sylfaen" w:cs="Arial"/>
                <w:color w:val="000000" w:themeColor="text1"/>
                <w:sz w:val="20"/>
                <w:szCs w:val="20"/>
              </w:rPr>
            </w:pPr>
            <w:r w:rsidRPr="00A277B2">
              <w:rPr>
                <w:rFonts w:ascii="Sylfaen" w:hAnsi="Sylfaen" w:cs="Arial"/>
                <w:color w:val="000000" w:themeColor="text1"/>
                <w:sz w:val="20"/>
                <w:szCs w:val="20"/>
              </w:rPr>
              <w:t>Knowledge Assessment Criteria:</w:t>
            </w:r>
          </w:p>
          <w:p w:rsidR="00480FC6" w:rsidRPr="00A277B2" w:rsidRDefault="00480FC6" w:rsidP="002B5A25">
            <w:pPr>
              <w:rPr>
                <w:rFonts w:ascii="Sylfaen" w:hAnsi="Sylfaen" w:cs="Arial"/>
                <w:color w:val="000000" w:themeColor="text1"/>
                <w:sz w:val="20"/>
                <w:szCs w:val="20"/>
              </w:rPr>
            </w:pPr>
          </w:p>
        </w:tc>
        <w:tc>
          <w:tcPr>
            <w:tcW w:w="8784" w:type="dxa"/>
          </w:tcPr>
          <w:p w:rsidR="00480FC6" w:rsidRPr="00A277B2" w:rsidRDefault="00480FC6" w:rsidP="002B5A25">
            <w:pPr>
              <w:autoSpaceDE w:val="0"/>
              <w:autoSpaceDN w:val="0"/>
              <w:adjustRightInd w:val="0"/>
              <w:rPr>
                <w:rFonts w:ascii="Sylfaen" w:hAnsi="Sylfaen" w:cs="Arial"/>
                <w:color w:val="000000" w:themeColor="text1"/>
                <w:sz w:val="20"/>
                <w:szCs w:val="20"/>
              </w:rPr>
            </w:pPr>
          </w:p>
          <w:p w:rsidR="00480FC6" w:rsidRPr="00A277B2" w:rsidRDefault="00480FC6" w:rsidP="002B5A25">
            <w:pPr>
              <w:autoSpaceDE w:val="0"/>
              <w:autoSpaceDN w:val="0"/>
              <w:adjustRightInd w:val="0"/>
              <w:rPr>
                <w:rFonts w:ascii="Sylfaen" w:hAnsi="Sylfaen" w:cs="Arial"/>
                <w:b/>
                <w:color w:val="000000" w:themeColor="text1"/>
                <w:sz w:val="20"/>
                <w:szCs w:val="20"/>
              </w:rPr>
            </w:pPr>
            <w:r w:rsidRPr="00A277B2">
              <w:rPr>
                <w:rFonts w:ascii="Sylfaen" w:hAnsi="Sylfaen" w:cs="Arial"/>
                <w:b/>
                <w:color w:val="000000" w:themeColor="text1"/>
                <w:sz w:val="20"/>
                <w:szCs w:val="20"/>
              </w:rPr>
              <w:t xml:space="preserve">Evaluation system produces </w:t>
            </w:r>
          </w:p>
          <w:p w:rsidR="00480FC6" w:rsidRPr="00A277B2" w:rsidRDefault="00480FC6" w:rsidP="002B5A25">
            <w:pPr>
              <w:autoSpaceDE w:val="0"/>
              <w:autoSpaceDN w:val="0"/>
              <w:adjustRightInd w:val="0"/>
              <w:rPr>
                <w:rFonts w:ascii="Sylfaen" w:hAnsi="Sylfaen" w:cs="Arial"/>
                <w:color w:val="000000" w:themeColor="text1"/>
                <w:sz w:val="20"/>
                <w:szCs w:val="20"/>
              </w:rPr>
            </w:pPr>
            <w:r w:rsidRPr="00A277B2">
              <w:rPr>
                <w:rFonts w:ascii="Sylfaen" w:hAnsi="Sylfaen" w:cs="Arial"/>
                <w:color w:val="000000" w:themeColor="text1"/>
                <w:sz w:val="20"/>
                <w:szCs w:val="20"/>
                <w:u w:val="single"/>
              </w:rPr>
              <w:t>5 types of positive assessments</w:t>
            </w:r>
            <w:r w:rsidRPr="00A277B2">
              <w:rPr>
                <w:rFonts w:ascii="Sylfaen" w:hAnsi="Sylfaen" w:cs="Arial"/>
                <w:color w:val="000000" w:themeColor="text1"/>
                <w:sz w:val="20"/>
                <w:szCs w:val="20"/>
              </w:rPr>
              <w:t>:</w:t>
            </w:r>
          </w:p>
          <w:p w:rsidR="00480FC6" w:rsidRPr="00A277B2" w:rsidRDefault="00480FC6" w:rsidP="002B5A25">
            <w:pPr>
              <w:pStyle w:val="ListParagraph"/>
              <w:ind w:left="0"/>
              <w:jc w:val="both"/>
              <w:rPr>
                <w:rFonts w:ascii="Sylfaen" w:hAnsi="Sylfaen" w:cs="Arial"/>
                <w:color w:val="000000" w:themeColor="text1"/>
                <w:sz w:val="20"/>
                <w:szCs w:val="20"/>
              </w:rPr>
            </w:pPr>
            <w:r w:rsidRPr="00A277B2">
              <w:rPr>
                <w:rFonts w:ascii="Sylfaen" w:hAnsi="Sylfaen" w:cs="Arial"/>
                <w:color w:val="000000" w:themeColor="text1"/>
                <w:sz w:val="20"/>
                <w:szCs w:val="20"/>
              </w:rPr>
              <w:t>a.a) (A) excellent - 91% - 100%</w:t>
            </w:r>
          </w:p>
          <w:p w:rsidR="00480FC6" w:rsidRPr="00A277B2" w:rsidRDefault="00480FC6" w:rsidP="002B5A25">
            <w:pPr>
              <w:pStyle w:val="ListParagraph"/>
              <w:ind w:left="0"/>
              <w:jc w:val="both"/>
              <w:rPr>
                <w:rFonts w:ascii="Sylfaen" w:hAnsi="Sylfaen" w:cs="Arial"/>
                <w:color w:val="000000" w:themeColor="text1"/>
                <w:sz w:val="20"/>
                <w:szCs w:val="20"/>
              </w:rPr>
            </w:pPr>
            <w:r w:rsidRPr="00A277B2">
              <w:rPr>
                <w:rFonts w:ascii="Sylfaen" w:hAnsi="Sylfaen" w:cs="Arial"/>
                <w:color w:val="000000" w:themeColor="text1"/>
                <w:sz w:val="20"/>
                <w:szCs w:val="20"/>
              </w:rPr>
              <w:t>a.b) (B) very good – 81 - 90%</w:t>
            </w:r>
          </w:p>
          <w:p w:rsidR="00480FC6" w:rsidRPr="00A277B2" w:rsidRDefault="00480FC6" w:rsidP="002B5A25">
            <w:pPr>
              <w:pStyle w:val="ListParagraph"/>
              <w:ind w:left="0"/>
              <w:jc w:val="both"/>
              <w:rPr>
                <w:rFonts w:ascii="Sylfaen" w:hAnsi="Sylfaen" w:cs="Arial"/>
                <w:color w:val="000000" w:themeColor="text1"/>
                <w:sz w:val="20"/>
                <w:szCs w:val="20"/>
              </w:rPr>
            </w:pPr>
            <w:r w:rsidRPr="00A277B2">
              <w:rPr>
                <w:rFonts w:ascii="Sylfaen" w:hAnsi="Sylfaen" w:cs="Arial"/>
                <w:color w:val="000000" w:themeColor="text1"/>
                <w:sz w:val="20"/>
                <w:szCs w:val="20"/>
              </w:rPr>
              <w:t>a.c) (C) good – 71 - 80%</w:t>
            </w:r>
          </w:p>
          <w:p w:rsidR="00480FC6" w:rsidRPr="00A277B2" w:rsidRDefault="00480FC6" w:rsidP="002B5A25">
            <w:pPr>
              <w:pStyle w:val="ListParagraph"/>
              <w:ind w:left="0"/>
              <w:jc w:val="both"/>
              <w:rPr>
                <w:rFonts w:ascii="Sylfaen" w:hAnsi="Sylfaen" w:cs="Arial"/>
                <w:color w:val="000000" w:themeColor="text1"/>
                <w:sz w:val="20"/>
                <w:szCs w:val="20"/>
              </w:rPr>
            </w:pPr>
            <w:r w:rsidRPr="00A277B2">
              <w:rPr>
                <w:rFonts w:ascii="Sylfaen" w:hAnsi="Sylfaen" w:cs="Arial"/>
                <w:color w:val="000000" w:themeColor="text1"/>
                <w:sz w:val="20"/>
                <w:szCs w:val="20"/>
              </w:rPr>
              <w:t>a.d) (D) satisfactory – 61 - 70%</w:t>
            </w:r>
          </w:p>
          <w:p w:rsidR="00480FC6" w:rsidRPr="00A277B2" w:rsidRDefault="00480FC6" w:rsidP="002B5A25">
            <w:pPr>
              <w:pStyle w:val="ListParagraph"/>
              <w:ind w:left="0"/>
              <w:jc w:val="both"/>
              <w:rPr>
                <w:rFonts w:ascii="Sylfaen" w:hAnsi="Sylfaen" w:cs="Arial"/>
                <w:color w:val="000000" w:themeColor="text1"/>
                <w:sz w:val="20"/>
                <w:szCs w:val="20"/>
              </w:rPr>
            </w:pPr>
            <w:r w:rsidRPr="00A277B2">
              <w:rPr>
                <w:rFonts w:ascii="Sylfaen" w:hAnsi="Sylfaen" w:cs="Arial"/>
                <w:color w:val="000000" w:themeColor="text1"/>
                <w:sz w:val="20"/>
                <w:szCs w:val="20"/>
              </w:rPr>
              <w:t>a.e) (E) acceptable – 51 - 60%</w:t>
            </w:r>
          </w:p>
          <w:p w:rsidR="00480FC6" w:rsidRPr="00A277B2" w:rsidRDefault="00480FC6" w:rsidP="002B5A25">
            <w:pPr>
              <w:pStyle w:val="ListParagraph"/>
              <w:numPr>
                <w:ilvl w:val="0"/>
                <w:numId w:val="21"/>
              </w:numPr>
              <w:autoSpaceDE w:val="0"/>
              <w:autoSpaceDN w:val="0"/>
              <w:adjustRightInd w:val="0"/>
              <w:ind w:left="0"/>
              <w:rPr>
                <w:rFonts w:ascii="Sylfaen" w:hAnsi="Sylfaen" w:cs="Arial"/>
                <w:color w:val="000000" w:themeColor="text1"/>
                <w:sz w:val="20"/>
                <w:szCs w:val="20"/>
                <w:u w:val="single"/>
              </w:rPr>
            </w:pPr>
            <w:r w:rsidRPr="00A277B2">
              <w:rPr>
                <w:rFonts w:ascii="Sylfaen" w:hAnsi="Sylfaen" w:cs="Arial"/>
                <w:color w:val="000000" w:themeColor="text1"/>
                <w:sz w:val="20"/>
                <w:szCs w:val="20"/>
                <w:u w:val="single"/>
              </w:rPr>
              <w:t>2 types of negative assessments:</w:t>
            </w:r>
          </w:p>
          <w:p w:rsidR="00480FC6" w:rsidRPr="00A277B2" w:rsidRDefault="00480FC6" w:rsidP="002B5A25">
            <w:pPr>
              <w:pStyle w:val="ListParagraph"/>
              <w:ind w:left="0"/>
              <w:jc w:val="both"/>
              <w:rPr>
                <w:rFonts w:ascii="Sylfaen" w:eastAsia="Times New Roman" w:hAnsi="Sylfaen" w:cs="Arial"/>
                <w:color w:val="000000" w:themeColor="text1"/>
                <w:sz w:val="20"/>
                <w:szCs w:val="20"/>
              </w:rPr>
            </w:pPr>
            <w:r w:rsidRPr="00A277B2">
              <w:rPr>
                <w:rFonts w:ascii="Sylfaen" w:hAnsi="Sylfaen" w:cs="Arial"/>
                <w:color w:val="000000" w:themeColor="text1"/>
                <w:sz w:val="20"/>
                <w:szCs w:val="20"/>
              </w:rPr>
              <w:t xml:space="preserve">b.a) (FX) could not pass - 41-50% - which means that more work needed.  </w:t>
            </w:r>
            <w:r w:rsidRPr="00A277B2">
              <w:rPr>
                <w:rFonts w:ascii="Sylfaen" w:eastAsia="Times New Roman" w:hAnsi="Sylfaen" w:cs="Arial"/>
                <w:color w:val="000000" w:themeColor="text1"/>
                <w:sz w:val="20"/>
                <w:szCs w:val="20"/>
              </w:rPr>
              <w:t>The student can enroll in independent work and is given the right of an additional test.</w:t>
            </w:r>
          </w:p>
          <w:p w:rsidR="00480FC6" w:rsidRPr="00A277B2" w:rsidRDefault="00480FC6" w:rsidP="002B5A25">
            <w:pPr>
              <w:pStyle w:val="ListParagraph"/>
              <w:ind w:left="0"/>
              <w:jc w:val="both"/>
              <w:rPr>
                <w:rFonts w:ascii="Sylfaen" w:eastAsia="Times New Roman" w:hAnsi="Sylfaen" w:cs="Arial"/>
                <w:color w:val="000000" w:themeColor="text1"/>
                <w:sz w:val="20"/>
                <w:szCs w:val="20"/>
              </w:rPr>
            </w:pPr>
            <w:r w:rsidRPr="00A277B2">
              <w:rPr>
                <w:rFonts w:ascii="Sylfaen" w:hAnsi="Sylfaen" w:cs="Arial"/>
                <w:color w:val="000000" w:themeColor="text1"/>
                <w:sz w:val="20"/>
                <w:szCs w:val="20"/>
              </w:rPr>
              <w:t xml:space="preserve">b.b) (F) Fail - Less than 40% Work carried out by the student is not enough and </w:t>
            </w:r>
            <w:r w:rsidRPr="00A277B2">
              <w:rPr>
                <w:rFonts w:ascii="Sylfaen" w:eastAsia="Times New Roman" w:hAnsi="Sylfaen" w:cs="Arial"/>
                <w:color w:val="000000" w:themeColor="text1"/>
                <w:sz w:val="20"/>
                <w:szCs w:val="20"/>
              </w:rPr>
              <w:t xml:space="preserve">the student must retake the subject. </w:t>
            </w:r>
          </w:p>
          <w:p w:rsidR="00480FC6" w:rsidRPr="00A277B2" w:rsidRDefault="00480FC6" w:rsidP="002B5A25">
            <w:pPr>
              <w:jc w:val="both"/>
              <w:rPr>
                <w:rFonts w:ascii="Sylfaen" w:hAnsi="Sylfaen" w:cs="Arial"/>
                <w:color w:val="000000" w:themeColor="text1"/>
                <w:sz w:val="20"/>
                <w:szCs w:val="20"/>
              </w:rPr>
            </w:pPr>
            <w:r w:rsidRPr="00A277B2">
              <w:rPr>
                <w:rFonts w:ascii="Sylfaen" w:hAnsi="Sylfaen" w:cs="Arial"/>
                <w:b/>
                <w:color w:val="000000" w:themeColor="text1"/>
                <w:sz w:val="20"/>
                <w:szCs w:val="20"/>
              </w:rPr>
              <w:t>The assessment of a student</w:t>
            </w:r>
            <w:r w:rsidRPr="00A277B2">
              <w:rPr>
                <w:rFonts w:ascii="Sylfaen" w:hAnsi="Sylfaen" w:cs="Arial"/>
                <w:color w:val="000000" w:themeColor="text1"/>
                <w:sz w:val="20"/>
                <w:szCs w:val="20"/>
              </w:rPr>
              <w:t xml:space="preserve"> shall be held by </w:t>
            </w:r>
            <w:r w:rsidRPr="00A277B2">
              <w:rPr>
                <w:rFonts w:ascii="Sylfaen" w:hAnsi="Sylfaen" w:cs="Arial"/>
                <w:b/>
                <w:color w:val="000000" w:themeColor="text1"/>
                <w:sz w:val="20"/>
                <w:szCs w:val="20"/>
              </w:rPr>
              <w:t>100</w:t>
            </w:r>
            <w:r w:rsidRPr="00A277B2">
              <w:rPr>
                <w:rFonts w:ascii="Sylfaen" w:hAnsi="Sylfaen" w:cs="Arial"/>
                <w:color w:val="000000" w:themeColor="text1"/>
                <w:sz w:val="20"/>
                <w:szCs w:val="20"/>
              </w:rPr>
              <w:t xml:space="preserve"> grade point system that is composed of 60 points for Activity during the semester, 40 points for the final exam. </w:t>
            </w:r>
          </w:p>
          <w:p w:rsidR="00480FC6" w:rsidRPr="00A277B2" w:rsidRDefault="00480FC6" w:rsidP="002B5A25">
            <w:pPr>
              <w:pStyle w:val="ListParagraph"/>
              <w:ind w:left="0" w:firstLine="492"/>
              <w:jc w:val="both"/>
              <w:rPr>
                <w:rFonts w:ascii="Sylfaen" w:hAnsi="Sylfaen" w:cs="Arial"/>
                <w:color w:val="000000" w:themeColor="text1"/>
                <w:sz w:val="20"/>
                <w:szCs w:val="20"/>
                <w:lang w:val="ka-GE"/>
              </w:rPr>
            </w:pPr>
            <w:r w:rsidRPr="00A277B2">
              <w:rPr>
                <w:rFonts w:ascii="Sylfaen" w:hAnsi="Sylfaen" w:cs="Arial"/>
                <w:color w:val="000000" w:themeColor="text1"/>
                <w:sz w:val="20"/>
                <w:szCs w:val="20"/>
              </w:rPr>
              <w:t>The Activity during the semester shall be earned by the following assessment methods:</w:t>
            </w:r>
            <w:r w:rsidRPr="00A277B2">
              <w:rPr>
                <w:rFonts w:ascii="Sylfaen" w:hAnsi="Sylfaen" w:cs="Arial"/>
                <w:color w:val="000000" w:themeColor="text1"/>
                <w:sz w:val="20"/>
                <w:szCs w:val="20"/>
                <w:lang w:val="ka-GE"/>
              </w:rPr>
              <w:t xml:space="preserve">      </w:t>
            </w:r>
          </w:p>
          <w:p w:rsidR="00480FC6" w:rsidRPr="00A277B2" w:rsidRDefault="00480FC6" w:rsidP="002B5A25">
            <w:pPr>
              <w:pStyle w:val="ListParagraph"/>
              <w:ind w:left="0" w:firstLine="492"/>
              <w:rPr>
                <w:rFonts w:ascii="Sylfaen" w:hAnsi="Sylfaen" w:cs="Arial"/>
                <w:color w:val="000000" w:themeColor="text1"/>
                <w:sz w:val="20"/>
                <w:szCs w:val="20"/>
                <w:lang w:val="ka-GE"/>
              </w:rPr>
            </w:pPr>
            <w:r w:rsidRPr="00A277B2">
              <w:rPr>
                <w:rFonts w:ascii="Sylfaen" w:hAnsi="Sylfaen" w:cs="Arial"/>
                <w:color w:val="000000" w:themeColor="text1"/>
                <w:sz w:val="20"/>
                <w:szCs w:val="20"/>
              </w:rPr>
              <w:t>- Oral presentation of the theoretical material</w:t>
            </w:r>
            <w:r w:rsidRPr="00A277B2">
              <w:rPr>
                <w:rFonts w:ascii="Sylfaen" w:hAnsi="Sylfaen" w:cs="Arial"/>
                <w:color w:val="000000" w:themeColor="text1"/>
                <w:sz w:val="20"/>
                <w:szCs w:val="20"/>
                <w:lang w:val="ka-GE"/>
              </w:rPr>
              <w:t xml:space="preserve"> </w:t>
            </w:r>
            <w:r w:rsidRPr="00A277B2">
              <w:rPr>
                <w:rFonts w:ascii="Sylfaen" w:hAnsi="Sylfaen" w:cs="Arial"/>
                <w:color w:val="000000" w:themeColor="text1"/>
                <w:sz w:val="20"/>
                <w:szCs w:val="20"/>
              </w:rPr>
              <w:t xml:space="preserve">is held 14 times, except the first week, assessed by 14 points in term. </w:t>
            </w:r>
          </w:p>
          <w:p w:rsidR="00480FC6" w:rsidRPr="00A277B2" w:rsidRDefault="00480FC6" w:rsidP="002B5A25">
            <w:pPr>
              <w:pStyle w:val="ListParagraph"/>
              <w:ind w:left="0" w:firstLine="492"/>
              <w:rPr>
                <w:rFonts w:ascii="Sylfaen" w:hAnsi="Sylfaen" w:cs="Arial"/>
                <w:color w:val="000000" w:themeColor="text1"/>
                <w:sz w:val="20"/>
                <w:szCs w:val="20"/>
                <w:lang w:val="ka-GE"/>
              </w:rPr>
            </w:pPr>
            <w:r w:rsidRPr="00A277B2">
              <w:rPr>
                <w:rFonts w:ascii="Sylfaen" w:hAnsi="Sylfaen" w:cs="Arial"/>
                <w:color w:val="000000" w:themeColor="text1"/>
                <w:sz w:val="20"/>
                <w:szCs w:val="20"/>
              </w:rPr>
              <w:t xml:space="preserve">- Assessment of </w:t>
            </w:r>
            <w:r w:rsidRPr="00A277B2">
              <w:rPr>
                <w:rFonts w:ascii="Sylfaen" w:hAnsi="Sylfaen" w:cs="Arial"/>
                <w:color w:val="000000" w:themeColor="text1"/>
                <w:sz w:val="20"/>
                <w:szCs w:val="20"/>
                <w:lang w:val="ka-GE"/>
              </w:rPr>
              <w:t xml:space="preserve">Practical Skills: </w:t>
            </w:r>
            <w:r w:rsidRPr="00A277B2">
              <w:rPr>
                <w:rFonts w:ascii="Sylfaen" w:hAnsi="Sylfaen" w:cs="Arial"/>
                <w:color w:val="000000" w:themeColor="text1"/>
                <w:sz w:val="20"/>
                <w:szCs w:val="20"/>
              </w:rPr>
              <w:t>Practical skills are acquired via dealing with patients under the course leader’s supervision. It takes at least one hour of practical course each day and accounts for 15 hours.</w:t>
            </w:r>
          </w:p>
          <w:p w:rsidR="00480FC6" w:rsidRPr="00A277B2" w:rsidRDefault="00480FC6" w:rsidP="002B5A25">
            <w:pPr>
              <w:ind w:firstLine="492"/>
              <w:jc w:val="both"/>
              <w:rPr>
                <w:rFonts w:ascii="Sylfaen" w:hAnsi="Sylfaen" w:cs="Arial"/>
                <w:color w:val="000000" w:themeColor="text1"/>
                <w:sz w:val="20"/>
                <w:szCs w:val="20"/>
                <w:lang w:val="ka-GE"/>
              </w:rPr>
            </w:pPr>
            <w:r w:rsidRPr="00A277B2">
              <w:rPr>
                <w:rFonts w:ascii="Sylfaen" w:hAnsi="Sylfaen" w:cs="Arial"/>
                <w:color w:val="000000" w:themeColor="text1"/>
                <w:sz w:val="20"/>
                <w:szCs w:val="20"/>
              </w:rPr>
              <w:t>Presentation</w:t>
            </w:r>
            <w:r w:rsidRPr="00A277B2">
              <w:rPr>
                <w:rFonts w:ascii="Sylfaen" w:hAnsi="Sylfaen" w:cs="Arial"/>
                <w:color w:val="000000" w:themeColor="text1"/>
                <w:sz w:val="20"/>
                <w:szCs w:val="20"/>
                <w:lang w:val="ka-GE"/>
              </w:rPr>
              <w:t xml:space="preserve"> of clinical skills: (percussion, palpation, auscultation, formulation and data registration etc.)</w:t>
            </w:r>
            <w:r w:rsidRPr="00A277B2">
              <w:rPr>
                <w:rFonts w:ascii="Sylfaen" w:hAnsi="Sylfaen" w:cs="Arial"/>
                <w:color w:val="000000" w:themeColor="text1"/>
                <w:sz w:val="20"/>
                <w:szCs w:val="20"/>
              </w:rPr>
              <w:t>, is held 14 times, each is assessed by 1 point, so totally -</w:t>
            </w:r>
            <w:r w:rsidRPr="00A277B2">
              <w:rPr>
                <w:rFonts w:ascii="Sylfaen" w:hAnsi="Sylfaen" w:cs="Arial"/>
                <w:color w:val="000000" w:themeColor="text1"/>
                <w:sz w:val="20"/>
                <w:szCs w:val="20"/>
                <w:lang w:val="ka-GE"/>
              </w:rPr>
              <w:t xml:space="preserve">14 </w:t>
            </w:r>
            <w:r w:rsidRPr="00A277B2">
              <w:rPr>
                <w:rFonts w:ascii="Sylfaen" w:hAnsi="Sylfaen" w:cs="Arial"/>
                <w:color w:val="000000" w:themeColor="text1"/>
                <w:sz w:val="20"/>
                <w:szCs w:val="20"/>
              </w:rPr>
              <w:t>points.</w:t>
            </w:r>
          </w:p>
          <w:p w:rsidR="00480FC6" w:rsidRPr="00A277B2" w:rsidRDefault="00480FC6" w:rsidP="002B5A25">
            <w:pPr>
              <w:ind w:firstLine="492"/>
              <w:rPr>
                <w:rFonts w:ascii="Sylfaen" w:hAnsi="Sylfaen" w:cs="Arial"/>
                <w:color w:val="000000" w:themeColor="text1"/>
                <w:sz w:val="20"/>
                <w:szCs w:val="20"/>
                <w:u w:color="FF0000"/>
                <w:lang w:val="ka-GE"/>
              </w:rPr>
            </w:pPr>
            <w:r w:rsidRPr="00A277B2">
              <w:rPr>
                <w:rFonts w:ascii="Sylfaen" w:hAnsi="Sylfaen" w:cs="Arial"/>
                <w:color w:val="000000" w:themeColor="text1"/>
                <w:sz w:val="20"/>
                <w:szCs w:val="20"/>
              </w:rPr>
              <w:t>Instrumental examination data analysis (</w:t>
            </w:r>
            <w:r w:rsidRPr="00A277B2">
              <w:rPr>
                <w:rFonts w:ascii="Sylfaen" w:hAnsi="Sylfaen" w:cs="Arial"/>
                <w:color w:val="000000" w:themeColor="text1"/>
                <w:sz w:val="20"/>
                <w:szCs w:val="20"/>
                <w:u w:color="FF0000"/>
              </w:rPr>
              <w:t>report interpretation and determination the type and degree</w:t>
            </w:r>
            <w:r w:rsidRPr="00A277B2">
              <w:rPr>
                <w:rFonts w:ascii="Sylfaen" w:hAnsi="Sylfaen" w:cs="Arial"/>
                <w:color w:val="000000" w:themeColor="text1"/>
                <w:sz w:val="20"/>
                <w:szCs w:val="20"/>
                <w:u w:color="FF0000"/>
                <w:lang w:val="ka-GE"/>
              </w:rPr>
              <w:t>)</w:t>
            </w:r>
            <w:r w:rsidRPr="00A277B2">
              <w:rPr>
                <w:rFonts w:ascii="Sylfaen" w:hAnsi="Sylfaen" w:cs="Arial"/>
                <w:color w:val="000000" w:themeColor="text1"/>
                <w:sz w:val="20"/>
                <w:szCs w:val="20"/>
                <w:u w:color="FF0000"/>
              </w:rPr>
              <w:t xml:space="preserve"> -Is held 6 times. Each analyze is assessed by 1 point. Totally 6 points.</w:t>
            </w:r>
          </w:p>
          <w:p w:rsidR="00480FC6" w:rsidRPr="00A277B2" w:rsidRDefault="00480FC6" w:rsidP="002B5A25">
            <w:pPr>
              <w:ind w:firstLine="492"/>
              <w:rPr>
                <w:rFonts w:ascii="Sylfaen" w:hAnsi="Sylfaen" w:cs="Arial"/>
                <w:color w:val="000000" w:themeColor="text1"/>
                <w:sz w:val="20"/>
                <w:szCs w:val="20"/>
                <w:u w:color="FF0000"/>
              </w:rPr>
            </w:pPr>
            <w:r w:rsidRPr="00A277B2">
              <w:rPr>
                <w:rFonts w:ascii="Sylfaen" w:hAnsi="Sylfaen" w:cs="Arial"/>
                <w:color w:val="000000" w:themeColor="text1"/>
                <w:sz w:val="20"/>
                <w:szCs w:val="20"/>
              </w:rPr>
              <w:t>Laboratory examination data analysis (</w:t>
            </w:r>
            <w:r w:rsidRPr="00A277B2">
              <w:rPr>
                <w:rFonts w:ascii="Sylfaen" w:hAnsi="Sylfaen" w:cs="Arial"/>
                <w:color w:val="000000" w:themeColor="text1"/>
                <w:sz w:val="20"/>
                <w:szCs w:val="20"/>
                <w:u w:color="FF0000"/>
              </w:rPr>
              <w:t>report interpretation and determination the type and degree</w:t>
            </w:r>
            <w:r w:rsidRPr="00A277B2">
              <w:rPr>
                <w:rFonts w:ascii="Sylfaen" w:hAnsi="Sylfaen" w:cs="Arial"/>
                <w:color w:val="000000" w:themeColor="text1"/>
                <w:sz w:val="20"/>
                <w:szCs w:val="20"/>
                <w:u w:color="FF0000"/>
                <w:lang w:val="ka-GE"/>
              </w:rPr>
              <w:t>)</w:t>
            </w:r>
            <w:r w:rsidRPr="00A277B2">
              <w:rPr>
                <w:rFonts w:ascii="Sylfaen" w:hAnsi="Sylfaen" w:cs="Arial"/>
                <w:color w:val="000000" w:themeColor="text1"/>
                <w:sz w:val="20"/>
                <w:szCs w:val="20"/>
                <w:u w:color="FF0000"/>
              </w:rPr>
              <w:t xml:space="preserve"> - Is held 6 times. Each analyses is assessed by 1 point. Totally 6 points.</w:t>
            </w:r>
          </w:p>
          <w:p w:rsidR="00480FC6" w:rsidRPr="00A277B2" w:rsidRDefault="00480FC6" w:rsidP="002B5A25">
            <w:pPr>
              <w:ind w:firstLine="492"/>
              <w:rPr>
                <w:rFonts w:ascii="Sylfaen" w:hAnsi="Sylfaen" w:cs="Arial"/>
                <w:color w:val="000000" w:themeColor="text1"/>
                <w:sz w:val="20"/>
                <w:szCs w:val="20"/>
                <w:lang w:val="ka-GE"/>
              </w:rPr>
            </w:pPr>
          </w:p>
          <w:p w:rsidR="00480FC6" w:rsidRPr="00A277B2" w:rsidRDefault="00480FC6" w:rsidP="002B5A25">
            <w:pPr>
              <w:ind w:firstLine="492"/>
              <w:rPr>
                <w:rFonts w:ascii="Sylfaen" w:hAnsi="Sylfaen" w:cs="Arial"/>
                <w:b/>
                <w:color w:val="000000" w:themeColor="text1"/>
                <w:sz w:val="20"/>
                <w:szCs w:val="20"/>
              </w:rPr>
            </w:pPr>
            <w:r w:rsidRPr="00A277B2">
              <w:rPr>
                <w:rFonts w:ascii="Sylfaen" w:hAnsi="Sylfaen" w:cs="Arial"/>
                <w:b/>
                <w:color w:val="000000" w:themeColor="text1"/>
                <w:sz w:val="20"/>
                <w:szCs w:val="20"/>
              </w:rPr>
              <w:t xml:space="preserve">Midterm exam – 20 points    </w:t>
            </w:r>
          </w:p>
          <w:p w:rsidR="00480FC6" w:rsidRPr="00A277B2" w:rsidRDefault="00480FC6" w:rsidP="002B5A25">
            <w:pPr>
              <w:pStyle w:val="ListParagraph"/>
              <w:spacing w:after="200"/>
              <w:ind w:left="0" w:firstLine="492"/>
              <w:rPr>
                <w:rFonts w:ascii="Sylfaen" w:hAnsi="Sylfaen" w:cs="Arial"/>
                <w:color w:val="000000" w:themeColor="text1"/>
                <w:sz w:val="20"/>
                <w:szCs w:val="20"/>
              </w:rPr>
            </w:pPr>
            <w:r w:rsidRPr="00A277B2">
              <w:rPr>
                <w:rFonts w:ascii="Sylfaen" w:hAnsi="Sylfaen" w:cs="Arial"/>
                <w:color w:val="000000" w:themeColor="text1"/>
                <w:sz w:val="20"/>
                <w:szCs w:val="20"/>
              </w:rPr>
              <w:t>At the midterm evaluation student can get maximum of 20 points.  It contains general evaluation of theoretic knowledge and practical skills.</w:t>
            </w:r>
          </w:p>
          <w:p w:rsidR="00480FC6" w:rsidRPr="00A277B2" w:rsidRDefault="00480FC6" w:rsidP="002B5A25">
            <w:pPr>
              <w:pStyle w:val="ListParagraph"/>
              <w:spacing w:after="200"/>
              <w:ind w:left="0" w:firstLine="492"/>
              <w:rPr>
                <w:rFonts w:ascii="Sylfaen" w:hAnsi="Sylfaen" w:cs="Arial"/>
                <w:color w:val="000000" w:themeColor="text1"/>
                <w:sz w:val="20"/>
                <w:szCs w:val="20"/>
              </w:rPr>
            </w:pPr>
            <w:r w:rsidRPr="00A277B2">
              <w:rPr>
                <w:rFonts w:ascii="Sylfaen" w:hAnsi="Sylfaen" w:cs="Arial"/>
                <w:color w:val="000000" w:themeColor="text1"/>
                <w:sz w:val="20"/>
                <w:szCs w:val="20"/>
              </w:rPr>
              <w:t>- Oral evaluation – max. 10 points, student will get the ticket containing of 5 topics, each can be assessed by maximum 2 points, so totally 10 points may be awarded to the student (</w:t>
            </w:r>
            <w:r w:rsidRPr="00A277B2">
              <w:rPr>
                <w:rFonts w:ascii="Sylfaen" w:hAnsi="Sylfaen" w:cs="Arial"/>
                <w:b/>
                <w:color w:val="000000" w:themeColor="text1"/>
                <w:sz w:val="20"/>
                <w:szCs w:val="20"/>
              </w:rPr>
              <w:t xml:space="preserve">2 points </w:t>
            </w:r>
            <w:r w:rsidRPr="00A277B2">
              <w:rPr>
                <w:rFonts w:ascii="Sylfaen" w:hAnsi="Sylfaen" w:cs="Arial"/>
                <w:color w:val="000000" w:themeColor="text1"/>
                <w:sz w:val="20"/>
                <w:szCs w:val="20"/>
              </w:rPr>
              <w:t xml:space="preserve">excellent answer; </w:t>
            </w:r>
            <w:r w:rsidRPr="00A277B2">
              <w:rPr>
                <w:rFonts w:ascii="Sylfaen" w:hAnsi="Sylfaen" w:cs="Arial"/>
                <w:b/>
                <w:color w:val="000000" w:themeColor="text1"/>
                <w:sz w:val="20"/>
                <w:szCs w:val="20"/>
              </w:rPr>
              <w:t>1 point</w:t>
            </w:r>
            <w:r w:rsidRPr="00A277B2">
              <w:rPr>
                <w:rFonts w:ascii="Sylfaen" w:hAnsi="Sylfaen" w:cs="Arial"/>
                <w:color w:val="000000" w:themeColor="text1"/>
                <w:sz w:val="20"/>
                <w:szCs w:val="20"/>
              </w:rPr>
              <w:t xml:space="preserve"> - satisfy; </w:t>
            </w:r>
            <w:r w:rsidRPr="00A277B2">
              <w:rPr>
                <w:rFonts w:ascii="Sylfaen" w:hAnsi="Sylfaen" w:cs="Arial"/>
                <w:b/>
                <w:color w:val="000000" w:themeColor="text1"/>
                <w:sz w:val="20"/>
                <w:szCs w:val="20"/>
              </w:rPr>
              <w:t xml:space="preserve">0 point </w:t>
            </w:r>
            <w:r w:rsidRPr="00A277B2">
              <w:rPr>
                <w:rFonts w:ascii="Sylfaen" w:hAnsi="Sylfaen" w:cs="Arial"/>
                <w:color w:val="000000" w:themeColor="text1"/>
                <w:sz w:val="20"/>
                <w:szCs w:val="20"/>
              </w:rPr>
              <w:t>– no knowledge).</w:t>
            </w:r>
          </w:p>
          <w:p w:rsidR="00480FC6" w:rsidRPr="00A277B2" w:rsidRDefault="00480FC6" w:rsidP="002B5A25">
            <w:pPr>
              <w:pStyle w:val="ListParagraph"/>
              <w:spacing w:after="200"/>
              <w:ind w:left="0" w:firstLine="492"/>
              <w:rPr>
                <w:rFonts w:ascii="Sylfaen" w:hAnsi="Sylfaen" w:cs="Arial"/>
                <w:color w:val="000000" w:themeColor="text1"/>
                <w:sz w:val="20"/>
                <w:szCs w:val="20"/>
              </w:rPr>
            </w:pPr>
            <w:r w:rsidRPr="00A277B2">
              <w:rPr>
                <w:rFonts w:ascii="Sylfaen" w:hAnsi="Sylfaen" w:cs="Arial"/>
                <w:b/>
                <w:color w:val="000000" w:themeColor="text1"/>
                <w:sz w:val="20"/>
                <w:szCs w:val="20"/>
              </w:rPr>
              <w:t xml:space="preserve">- </w:t>
            </w:r>
            <w:r w:rsidRPr="00A277B2">
              <w:rPr>
                <w:rFonts w:ascii="Sylfaen" w:hAnsi="Sylfaen" w:cs="Arial"/>
                <w:color w:val="000000" w:themeColor="text1"/>
                <w:sz w:val="20"/>
                <w:szCs w:val="20"/>
              </w:rPr>
              <w:t xml:space="preserve">Clinical skills assessment: </w:t>
            </w:r>
            <w:r w:rsidRPr="00A277B2">
              <w:rPr>
                <w:rFonts w:ascii="Sylfaen" w:hAnsi="Sylfaen" w:cs="Arial"/>
                <w:b/>
                <w:color w:val="000000" w:themeColor="text1"/>
                <w:sz w:val="20"/>
                <w:szCs w:val="20"/>
              </w:rPr>
              <w:t xml:space="preserve">totally 10 points </w:t>
            </w:r>
            <w:r w:rsidRPr="00A277B2">
              <w:rPr>
                <w:rFonts w:ascii="Sylfaen" w:hAnsi="Sylfaen" w:cs="Arial"/>
                <w:color w:val="000000" w:themeColor="text1"/>
                <w:sz w:val="20"/>
                <w:szCs w:val="20"/>
              </w:rPr>
              <w:t>(</w:t>
            </w:r>
            <w:r w:rsidRPr="00A277B2">
              <w:rPr>
                <w:rFonts w:ascii="Sylfaen" w:hAnsi="Sylfaen" w:cs="Arial"/>
                <w:b/>
                <w:color w:val="000000" w:themeColor="text1"/>
                <w:sz w:val="20"/>
                <w:szCs w:val="20"/>
              </w:rPr>
              <w:t xml:space="preserve">5 points </w:t>
            </w:r>
            <w:r w:rsidRPr="00A277B2">
              <w:rPr>
                <w:rFonts w:ascii="Sylfaen" w:hAnsi="Sylfaen" w:cs="Arial"/>
                <w:color w:val="000000" w:themeColor="text1"/>
                <w:sz w:val="20"/>
                <w:szCs w:val="20"/>
              </w:rPr>
              <w:t xml:space="preserve">- will be awarded in case of excellent performance of the examination; </w:t>
            </w:r>
            <w:r w:rsidRPr="00A277B2">
              <w:rPr>
                <w:rFonts w:ascii="Sylfaen" w:hAnsi="Sylfaen" w:cs="Arial"/>
                <w:b/>
                <w:color w:val="000000" w:themeColor="text1"/>
                <w:sz w:val="20"/>
                <w:szCs w:val="20"/>
              </w:rPr>
              <w:t xml:space="preserve">4 points </w:t>
            </w:r>
            <w:r w:rsidRPr="00A277B2">
              <w:rPr>
                <w:rFonts w:ascii="Sylfaen" w:hAnsi="Sylfaen" w:cs="Arial"/>
                <w:color w:val="000000" w:themeColor="text1"/>
                <w:sz w:val="20"/>
                <w:szCs w:val="20"/>
              </w:rPr>
              <w:t xml:space="preserve">– in case of good performance of the examination; </w:t>
            </w:r>
            <w:r w:rsidRPr="00A277B2">
              <w:rPr>
                <w:rFonts w:ascii="Sylfaen" w:hAnsi="Sylfaen" w:cs="Arial"/>
                <w:b/>
                <w:color w:val="000000" w:themeColor="text1"/>
                <w:sz w:val="20"/>
                <w:szCs w:val="20"/>
              </w:rPr>
              <w:t>3 points</w:t>
            </w:r>
            <w:r w:rsidRPr="00A277B2">
              <w:rPr>
                <w:rFonts w:ascii="Sylfaen" w:hAnsi="Sylfaen" w:cs="Arial"/>
                <w:color w:val="000000" w:themeColor="text1"/>
                <w:sz w:val="20"/>
                <w:szCs w:val="20"/>
              </w:rPr>
              <w:t xml:space="preserve"> –satisfactorily performance of the examination; </w:t>
            </w:r>
            <w:r w:rsidRPr="00A277B2">
              <w:rPr>
                <w:rFonts w:ascii="Sylfaen" w:hAnsi="Sylfaen" w:cs="Arial"/>
                <w:b/>
                <w:color w:val="000000" w:themeColor="text1"/>
                <w:sz w:val="20"/>
                <w:szCs w:val="20"/>
              </w:rPr>
              <w:t>2 points</w:t>
            </w:r>
            <w:r w:rsidRPr="00A277B2">
              <w:rPr>
                <w:rFonts w:ascii="Sylfaen" w:hAnsi="Sylfaen" w:cs="Arial"/>
                <w:color w:val="000000" w:themeColor="text1"/>
                <w:sz w:val="20"/>
                <w:szCs w:val="20"/>
              </w:rPr>
              <w:t xml:space="preserve"> – poor performance of the examination; </w:t>
            </w:r>
            <w:r w:rsidRPr="00A277B2">
              <w:rPr>
                <w:rFonts w:ascii="Sylfaen" w:hAnsi="Sylfaen" w:cs="Arial"/>
                <w:b/>
                <w:color w:val="000000" w:themeColor="text1"/>
                <w:sz w:val="20"/>
                <w:szCs w:val="20"/>
              </w:rPr>
              <w:t>1 point</w:t>
            </w:r>
            <w:r w:rsidRPr="00A277B2">
              <w:rPr>
                <w:rFonts w:ascii="Sylfaen" w:hAnsi="Sylfaen" w:cs="Arial"/>
                <w:color w:val="000000" w:themeColor="text1"/>
                <w:sz w:val="20"/>
                <w:szCs w:val="20"/>
              </w:rPr>
              <w:t xml:space="preserve"> – student shows a minimal knowledge of given task; </w:t>
            </w:r>
            <w:r w:rsidRPr="00A277B2">
              <w:rPr>
                <w:rFonts w:ascii="Sylfaen" w:hAnsi="Sylfaen" w:cs="Arial"/>
                <w:b/>
                <w:color w:val="000000" w:themeColor="text1"/>
                <w:sz w:val="20"/>
                <w:szCs w:val="20"/>
              </w:rPr>
              <w:t>0 point</w:t>
            </w:r>
            <w:r w:rsidRPr="00A277B2">
              <w:rPr>
                <w:rFonts w:ascii="Sylfaen" w:hAnsi="Sylfaen" w:cs="Arial"/>
                <w:color w:val="000000" w:themeColor="text1"/>
                <w:sz w:val="20"/>
                <w:szCs w:val="20"/>
              </w:rPr>
              <w:t xml:space="preserve"> – he/she can’t perform or refuses to </w:t>
            </w:r>
            <w:r w:rsidRPr="00A277B2">
              <w:rPr>
                <w:rFonts w:ascii="Sylfaen" w:hAnsi="Sylfaen" w:cs="Arial"/>
                <w:color w:val="000000" w:themeColor="text1"/>
                <w:sz w:val="20"/>
                <w:szCs w:val="20"/>
              </w:rPr>
              <w:lastRenderedPageBreak/>
              <w:t>perform examination)</w:t>
            </w:r>
          </w:p>
          <w:p w:rsidR="00480FC6" w:rsidRPr="00A277B2" w:rsidRDefault="00480FC6" w:rsidP="002B5A25">
            <w:pPr>
              <w:pStyle w:val="ListParagraph"/>
              <w:spacing w:after="200"/>
              <w:ind w:left="0" w:firstLine="492"/>
              <w:rPr>
                <w:rFonts w:ascii="Sylfaen" w:hAnsi="Sylfaen" w:cs="Arial"/>
                <w:color w:val="000000" w:themeColor="text1"/>
                <w:sz w:val="20"/>
                <w:szCs w:val="20"/>
              </w:rPr>
            </w:pPr>
            <w:r w:rsidRPr="00A277B2">
              <w:rPr>
                <w:rFonts w:ascii="Sylfaen" w:hAnsi="Sylfaen" w:cs="Arial"/>
                <w:color w:val="000000" w:themeColor="text1"/>
                <w:sz w:val="20"/>
                <w:szCs w:val="20"/>
              </w:rPr>
              <w:t xml:space="preserve">The minimum grade point for the positive midterm assessment is 30 grade points. </w:t>
            </w:r>
          </w:p>
          <w:p w:rsidR="00480FC6" w:rsidRPr="00A277B2" w:rsidRDefault="00480FC6" w:rsidP="002B5A25">
            <w:pPr>
              <w:pStyle w:val="ListParagraph"/>
              <w:spacing w:after="200"/>
              <w:ind w:left="0" w:firstLine="492"/>
              <w:rPr>
                <w:rFonts w:ascii="Sylfaen" w:hAnsi="Sylfaen" w:cs="Arial"/>
                <w:color w:val="000000" w:themeColor="text1"/>
                <w:sz w:val="20"/>
                <w:szCs w:val="20"/>
              </w:rPr>
            </w:pPr>
          </w:p>
          <w:p w:rsidR="00480FC6" w:rsidRPr="00A277B2" w:rsidRDefault="00480FC6" w:rsidP="002B5A25">
            <w:pPr>
              <w:pStyle w:val="ListParagraph"/>
              <w:spacing w:after="200"/>
              <w:ind w:left="0" w:firstLine="492"/>
              <w:rPr>
                <w:rFonts w:ascii="Sylfaen" w:hAnsi="Sylfaen" w:cs="Arial"/>
                <w:b/>
                <w:color w:val="000000" w:themeColor="text1"/>
                <w:sz w:val="20"/>
                <w:szCs w:val="20"/>
                <w:u w:val="single"/>
              </w:rPr>
            </w:pPr>
            <w:r w:rsidRPr="00A277B2">
              <w:rPr>
                <w:rFonts w:ascii="Sylfaen" w:hAnsi="Sylfaen" w:cs="Arial"/>
                <w:b/>
                <w:color w:val="000000" w:themeColor="text1"/>
                <w:sz w:val="20"/>
                <w:szCs w:val="20"/>
                <w:u w:val="single"/>
              </w:rPr>
              <w:t>Final Exam</w:t>
            </w:r>
          </w:p>
          <w:p w:rsidR="00480FC6" w:rsidRPr="00A277B2" w:rsidRDefault="00480FC6" w:rsidP="002B5A25">
            <w:pPr>
              <w:pStyle w:val="ListParagraph"/>
              <w:spacing w:after="200"/>
              <w:ind w:left="0" w:firstLine="492"/>
              <w:rPr>
                <w:rFonts w:ascii="Sylfaen" w:hAnsi="Sylfaen" w:cs="Arial"/>
                <w:color w:val="000000" w:themeColor="text1"/>
                <w:sz w:val="20"/>
                <w:szCs w:val="20"/>
              </w:rPr>
            </w:pPr>
          </w:p>
          <w:p w:rsidR="00480FC6" w:rsidRPr="00A277B2" w:rsidRDefault="00480FC6" w:rsidP="002B5A25">
            <w:pPr>
              <w:pStyle w:val="ListParagraph"/>
              <w:spacing w:after="200"/>
              <w:ind w:left="0" w:firstLine="492"/>
              <w:rPr>
                <w:rFonts w:ascii="Sylfaen" w:hAnsi="Sylfaen" w:cs="Arial"/>
                <w:color w:val="000000" w:themeColor="text1"/>
                <w:sz w:val="20"/>
                <w:szCs w:val="20"/>
              </w:rPr>
            </w:pPr>
            <w:r w:rsidRPr="00A277B2">
              <w:rPr>
                <w:rFonts w:ascii="Sylfaen" w:hAnsi="Sylfaen" w:cs="Arial"/>
                <w:color w:val="000000" w:themeColor="text1"/>
                <w:sz w:val="20"/>
                <w:szCs w:val="20"/>
              </w:rPr>
              <w:t xml:space="preserve">The final exam will be evaluated with </w:t>
            </w:r>
            <w:r w:rsidRPr="00A277B2">
              <w:rPr>
                <w:rFonts w:ascii="Sylfaen" w:hAnsi="Sylfaen" w:cs="Arial"/>
                <w:b/>
                <w:color w:val="000000" w:themeColor="text1"/>
                <w:sz w:val="20"/>
                <w:szCs w:val="20"/>
              </w:rPr>
              <w:t>Objective-Structured Clinical Examination</w:t>
            </w:r>
            <w:r w:rsidRPr="00A277B2">
              <w:rPr>
                <w:rFonts w:ascii="Sylfaen" w:hAnsi="Sylfaen" w:cs="Arial"/>
                <w:color w:val="000000" w:themeColor="text1"/>
                <w:sz w:val="20"/>
                <w:szCs w:val="20"/>
              </w:rPr>
              <w:t xml:space="preserve"> (OSCE), where students can get maximum </w:t>
            </w:r>
            <w:r w:rsidRPr="00A277B2">
              <w:rPr>
                <w:rFonts w:ascii="Sylfaen" w:hAnsi="Sylfaen" w:cs="Arial"/>
                <w:b/>
                <w:color w:val="000000" w:themeColor="text1"/>
                <w:sz w:val="20"/>
                <w:szCs w:val="20"/>
              </w:rPr>
              <w:t>40</w:t>
            </w:r>
            <w:r w:rsidRPr="00A277B2">
              <w:rPr>
                <w:rFonts w:ascii="Sylfaen" w:hAnsi="Sylfaen" w:cs="Arial"/>
                <w:color w:val="000000" w:themeColor="text1"/>
                <w:sz w:val="20"/>
                <w:szCs w:val="20"/>
              </w:rPr>
              <w:t xml:space="preserve"> points.</w:t>
            </w:r>
          </w:p>
          <w:p w:rsidR="00480FC6" w:rsidRPr="00A277B2" w:rsidRDefault="00480FC6" w:rsidP="002B5A25">
            <w:pPr>
              <w:pStyle w:val="ListParagraph"/>
              <w:spacing w:after="200"/>
              <w:ind w:left="0" w:firstLine="492"/>
              <w:rPr>
                <w:rFonts w:ascii="Sylfaen" w:hAnsi="Sylfaen" w:cs="Arial"/>
                <w:color w:val="000000" w:themeColor="text1"/>
                <w:sz w:val="20"/>
                <w:szCs w:val="20"/>
              </w:rPr>
            </w:pPr>
            <w:r w:rsidRPr="00A277B2">
              <w:rPr>
                <w:rFonts w:ascii="Sylfaen" w:hAnsi="Sylfaen" w:cs="Arial"/>
                <w:color w:val="000000" w:themeColor="text1"/>
                <w:sz w:val="20"/>
                <w:szCs w:val="20"/>
              </w:rPr>
              <w:t>There will be totally 8 stations of examinations, where students should perform practical examination of different systems during 4 minutes.</w:t>
            </w:r>
          </w:p>
          <w:p w:rsidR="00480FC6" w:rsidRPr="00A277B2" w:rsidRDefault="00480FC6" w:rsidP="002B5A25">
            <w:pPr>
              <w:pStyle w:val="ListParagraph"/>
              <w:spacing w:after="200"/>
              <w:ind w:left="0" w:firstLine="492"/>
              <w:rPr>
                <w:rFonts w:ascii="Sylfaen" w:hAnsi="Sylfaen" w:cs="Arial"/>
                <w:color w:val="000000" w:themeColor="text1"/>
                <w:sz w:val="20"/>
                <w:szCs w:val="20"/>
              </w:rPr>
            </w:pPr>
            <w:r w:rsidRPr="00A277B2">
              <w:rPr>
                <w:rFonts w:ascii="Sylfaen" w:hAnsi="Sylfaen" w:cs="Arial"/>
                <w:color w:val="000000" w:themeColor="text1"/>
                <w:sz w:val="20"/>
                <w:szCs w:val="20"/>
              </w:rPr>
              <w:t>In each station, students can get maximum 5 points: (</w:t>
            </w:r>
            <w:r w:rsidRPr="00A277B2">
              <w:rPr>
                <w:rFonts w:ascii="Sylfaen" w:hAnsi="Sylfaen" w:cs="Arial"/>
                <w:b/>
                <w:color w:val="000000" w:themeColor="text1"/>
                <w:sz w:val="20"/>
                <w:szCs w:val="20"/>
              </w:rPr>
              <w:t>5 points</w:t>
            </w:r>
            <w:r w:rsidRPr="00A277B2">
              <w:rPr>
                <w:rFonts w:ascii="Sylfaen" w:hAnsi="Sylfaen" w:cs="Arial"/>
                <w:color w:val="000000" w:themeColor="text1"/>
                <w:sz w:val="20"/>
                <w:szCs w:val="20"/>
              </w:rPr>
              <w:t xml:space="preserve"> -will be awarded in case of excellent performance of the examination; </w:t>
            </w:r>
            <w:r w:rsidRPr="00A277B2">
              <w:rPr>
                <w:rFonts w:ascii="Sylfaen" w:hAnsi="Sylfaen" w:cs="Arial"/>
                <w:b/>
                <w:color w:val="000000" w:themeColor="text1"/>
                <w:sz w:val="20"/>
                <w:szCs w:val="20"/>
              </w:rPr>
              <w:t>4 points</w:t>
            </w:r>
            <w:r w:rsidRPr="00A277B2">
              <w:rPr>
                <w:rFonts w:ascii="Sylfaen" w:hAnsi="Sylfaen" w:cs="Arial"/>
                <w:color w:val="000000" w:themeColor="text1"/>
                <w:sz w:val="20"/>
                <w:szCs w:val="20"/>
              </w:rPr>
              <w:t xml:space="preserve"> – in case of good performance of the examination; </w:t>
            </w:r>
            <w:r w:rsidRPr="00A277B2">
              <w:rPr>
                <w:rFonts w:ascii="Sylfaen" w:hAnsi="Sylfaen" w:cs="Arial"/>
                <w:b/>
                <w:color w:val="000000" w:themeColor="text1"/>
                <w:sz w:val="20"/>
                <w:szCs w:val="20"/>
              </w:rPr>
              <w:t>3 points</w:t>
            </w:r>
            <w:r w:rsidRPr="00A277B2">
              <w:rPr>
                <w:rFonts w:ascii="Sylfaen" w:hAnsi="Sylfaen" w:cs="Arial"/>
                <w:color w:val="000000" w:themeColor="text1"/>
                <w:sz w:val="20"/>
                <w:szCs w:val="20"/>
              </w:rPr>
              <w:t xml:space="preserve"> –satisfactorily performance of the examination; </w:t>
            </w:r>
            <w:r w:rsidRPr="00A277B2">
              <w:rPr>
                <w:rFonts w:ascii="Sylfaen" w:hAnsi="Sylfaen" w:cs="Arial"/>
                <w:b/>
                <w:color w:val="000000" w:themeColor="text1"/>
                <w:sz w:val="20"/>
                <w:szCs w:val="20"/>
              </w:rPr>
              <w:t>2 points</w:t>
            </w:r>
            <w:r w:rsidRPr="00A277B2">
              <w:rPr>
                <w:rFonts w:ascii="Sylfaen" w:hAnsi="Sylfaen" w:cs="Arial"/>
                <w:color w:val="000000" w:themeColor="text1"/>
                <w:sz w:val="20"/>
                <w:szCs w:val="20"/>
              </w:rPr>
              <w:t xml:space="preserve"> – poor performance of the examination; </w:t>
            </w:r>
            <w:r w:rsidRPr="00A277B2">
              <w:rPr>
                <w:rFonts w:ascii="Sylfaen" w:hAnsi="Sylfaen" w:cs="Arial"/>
                <w:b/>
                <w:color w:val="000000" w:themeColor="text1"/>
                <w:sz w:val="20"/>
                <w:szCs w:val="20"/>
              </w:rPr>
              <w:t>1 point</w:t>
            </w:r>
            <w:r w:rsidRPr="00A277B2">
              <w:rPr>
                <w:rFonts w:ascii="Sylfaen" w:hAnsi="Sylfaen" w:cs="Arial"/>
                <w:color w:val="000000" w:themeColor="text1"/>
                <w:sz w:val="20"/>
                <w:szCs w:val="20"/>
              </w:rPr>
              <w:t xml:space="preserve"> – student shows a minimal knowledge of given task; </w:t>
            </w:r>
            <w:r w:rsidRPr="00A277B2">
              <w:rPr>
                <w:rFonts w:ascii="Sylfaen" w:hAnsi="Sylfaen" w:cs="Arial"/>
                <w:b/>
                <w:color w:val="000000" w:themeColor="text1"/>
                <w:sz w:val="20"/>
                <w:szCs w:val="20"/>
              </w:rPr>
              <w:t>0 point</w:t>
            </w:r>
            <w:r w:rsidRPr="00A277B2">
              <w:rPr>
                <w:rFonts w:ascii="Sylfaen" w:hAnsi="Sylfaen" w:cs="Arial"/>
                <w:color w:val="000000" w:themeColor="text1"/>
                <w:sz w:val="20"/>
                <w:szCs w:val="20"/>
              </w:rPr>
              <w:t xml:space="preserve"> – he/she can’t perform or refuses to perform examination).</w:t>
            </w:r>
          </w:p>
          <w:p w:rsidR="00480FC6" w:rsidRPr="00A277B2" w:rsidRDefault="00480FC6" w:rsidP="002B5A25">
            <w:pPr>
              <w:pStyle w:val="ListParagraph"/>
              <w:spacing w:after="200"/>
              <w:ind w:left="0" w:firstLine="492"/>
              <w:jc w:val="both"/>
              <w:rPr>
                <w:rFonts w:ascii="Sylfaen" w:hAnsi="Sylfaen" w:cs="Arial"/>
                <w:color w:val="000000" w:themeColor="text1"/>
                <w:sz w:val="20"/>
                <w:szCs w:val="20"/>
              </w:rPr>
            </w:pPr>
          </w:p>
          <w:p w:rsidR="00480FC6" w:rsidRPr="00A277B2" w:rsidRDefault="00480FC6" w:rsidP="002B5A25">
            <w:pPr>
              <w:pStyle w:val="ListParagraph"/>
              <w:spacing w:after="200"/>
              <w:ind w:left="0" w:firstLine="492"/>
              <w:jc w:val="both"/>
              <w:rPr>
                <w:rFonts w:ascii="Sylfaen" w:hAnsi="Sylfaen" w:cs="Arial"/>
                <w:color w:val="000000" w:themeColor="text1"/>
                <w:sz w:val="20"/>
                <w:szCs w:val="20"/>
              </w:rPr>
            </w:pPr>
            <w:r w:rsidRPr="00A277B2">
              <w:rPr>
                <w:rFonts w:ascii="Sylfaen" w:hAnsi="Sylfaen" w:cs="Arial"/>
                <w:color w:val="000000" w:themeColor="text1"/>
                <w:sz w:val="20"/>
                <w:szCs w:val="20"/>
              </w:rPr>
              <w:t>A student is entitled to set the final exam in case of earning at least  21 grade points.</w:t>
            </w:r>
          </w:p>
          <w:p w:rsidR="00480FC6" w:rsidRPr="00A277B2" w:rsidRDefault="00480FC6" w:rsidP="002B5A25">
            <w:pPr>
              <w:pStyle w:val="ListParagraph"/>
              <w:spacing w:after="200"/>
              <w:ind w:left="0" w:firstLine="492"/>
              <w:jc w:val="both"/>
              <w:rPr>
                <w:rFonts w:ascii="Sylfaen" w:hAnsi="Sylfaen" w:cs="Arial"/>
                <w:color w:val="000000" w:themeColor="text1"/>
                <w:sz w:val="20"/>
                <w:szCs w:val="20"/>
              </w:rPr>
            </w:pPr>
          </w:p>
          <w:p w:rsidR="00480FC6" w:rsidRPr="00A277B2" w:rsidRDefault="00480FC6" w:rsidP="002B5A25">
            <w:pPr>
              <w:pStyle w:val="ListParagraph"/>
              <w:spacing w:after="200"/>
              <w:ind w:left="0" w:firstLine="492"/>
              <w:rPr>
                <w:rFonts w:ascii="Sylfaen" w:hAnsi="Sylfaen" w:cs="Arial"/>
                <w:color w:val="000000" w:themeColor="text1"/>
                <w:sz w:val="20"/>
                <w:szCs w:val="20"/>
                <w:u w:val="single"/>
              </w:rPr>
            </w:pPr>
            <w:r w:rsidRPr="00A277B2">
              <w:rPr>
                <w:rFonts w:ascii="Sylfaen" w:hAnsi="Sylfaen" w:cs="Arial"/>
                <w:color w:val="000000" w:themeColor="text1"/>
                <w:sz w:val="20"/>
                <w:szCs w:val="20"/>
              </w:rPr>
              <w:t>A student shall be entitled to sit an additional examination in the same semester (20-21 weeks) within a period of at least 5 days.</w:t>
            </w:r>
          </w:p>
        </w:tc>
      </w:tr>
      <w:tr w:rsidR="00480FC6" w:rsidRPr="00A277B2" w:rsidTr="00480FC6">
        <w:trPr>
          <w:trHeight w:val="850"/>
        </w:trPr>
        <w:tc>
          <w:tcPr>
            <w:tcW w:w="1809" w:type="dxa"/>
          </w:tcPr>
          <w:p w:rsidR="00480FC6" w:rsidRPr="00A277B2" w:rsidRDefault="00480FC6" w:rsidP="002B5A25">
            <w:pPr>
              <w:rPr>
                <w:rFonts w:ascii="Sylfaen" w:hAnsi="Sylfaen" w:cs="Arial"/>
                <w:color w:val="000000" w:themeColor="text1"/>
                <w:sz w:val="20"/>
                <w:szCs w:val="20"/>
              </w:rPr>
            </w:pPr>
            <w:r w:rsidRPr="00A277B2">
              <w:rPr>
                <w:rFonts w:ascii="Sylfaen" w:hAnsi="Sylfaen" w:cs="Arial"/>
                <w:color w:val="000000" w:themeColor="text1"/>
                <w:sz w:val="20"/>
                <w:szCs w:val="20"/>
              </w:rPr>
              <w:lastRenderedPageBreak/>
              <w:t>Basic literature</w:t>
            </w:r>
          </w:p>
        </w:tc>
        <w:tc>
          <w:tcPr>
            <w:tcW w:w="8784" w:type="dxa"/>
          </w:tcPr>
          <w:p w:rsidR="00480FC6" w:rsidRPr="00A277B2" w:rsidRDefault="00480FC6" w:rsidP="002B5A25">
            <w:pPr>
              <w:pStyle w:val="ListParagraph"/>
              <w:numPr>
                <w:ilvl w:val="0"/>
                <w:numId w:val="23"/>
              </w:numPr>
              <w:ind w:left="0"/>
              <w:rPr>
                <w:rFonts w:ascii="Sylfaen" w:hAnsi="Sylfaen" w:cs="Arial"/>
                <w:color w:val="000000" w:themeColor="text1"/>
                <w:sz w:val="20"/>
                <w:szCs w:val="20"/>
              </w:rPr>
            </w:pPr>
          </w:p>
          <w:p w:rsidR="00480FC6" w:rsidRPr="00A277B2" w:rsidRDefault="00480FC6" w:rsidP="002B5A25">
            <w:pPr>
              <w:pStyle w:val="ListParagraph"/>
              <w:numPr>
                <w:ilvl w:val="0"/>
                <w:numId w:val="23"/>
              </w:numPr>
              <w:ind w:left="0"/>
              <w:rPr>
                <w:rFonts w:ascii="Sylfaen" w:hAnsi="Sylfaen" w:cs="Arial"/>
                <w:color w:val="000000" w:themeColor="text1"/>
                <w:sz w:val="20"/>
                <w:szCs w:val="20"/>
              </w:rPr>
            </w:pPr>
            <w:r w:rsidRPr="00A277B2">
              <w:rPr>
                <w:rFonts w:ascii="Sylfaen" w:eastAsia="Calibri" w:hAnsi="Sylfaen" w:cs="Arial"/>
                <w:color w:val="000000" w:themeColor="text1"/>
                <w:sz w:val="20"/>
                <w:szCs w:val="20"/>
              </w:rPr>
              <w:t>1.Ed.: Kasper D. L., Fauci A. S. and oth.– Harrison`s internal Diseases. 19</w:t>
            </w:r>
            <w:r w:rsidRPr="00A277B2">
              <w:rPr>
                <w:rFonts w:ascii="Sylfaen" w:eastAsia="Calibri" w:hAnsi="Sylfaen" w:cs="Arial"/>
                <w:color w:val="000000" w:themeColor="text1"/>
                <w:sz w:val="20"/>
                <w:szCs w:val="20"/>
                <w:vertAlign w:val="superscript"/>
              </w:rPr>
              <w:t>th</w:t>
            </w:r>
            <w:r w:rsidRPr="00A277B2">
              <w:rPr>
                <w:rFonts w:ascii="Sylfaen" w:eastAsia="Calibri" w:hAnsi="Sylfaen" w:cs="Arial"/>
                <w:color w:val="000000" w:themeColor="text1"/>
                <w:sz w:val="20"/>
                <w:szCs w:val="20"/>
              </w:rPr>
              <w:t xml:space="preserve"> ed., McGraw-Hill, 2015.</w:t>
            </w:r>
          </w:p>
          <w:p w:rsidR="00480FC6" w:rsidRPr="00A277B2" w:rsidRDefault="00480FC6" w:rsidP="002B5A25">
            <w:pPr>
              <w:pStyle w:val="ListParagraph"/>
              <w:numPr>
                <w:ilvl w:val="0"/>
                <w:numId w:val="23"/>
              </w:numPr>
              <w:ind w:left="0"/>
              <w:rPr>
                <w:rFonts w:ascii="Sylfaen" w:hAnsi="Sylfaen" w:cs="Arial"/>
                <w:color w:val="000000" w:themeColor="text1"/>
                <w:sz w:val="20"/>
                <w:szCs w:val="20"/>
              </w:rPr>
            </w:pPr>
            <w:r w:rsidRPr="00A277B2">
              <w:rPr>
                <w:color w:val="000000" w:themeColor="text1"/>
                <w:sz w:val="20"/>
                <w:szCs w:val="20"/>
              </w:rPr>
              <w:t>2. Bickley LS. - Bates’s guide to physical examination and history taking. Eleventh ed., Lippincott Williams &amp; Wilkins, 2013.</w:t>
            </w:r>
          </w:p>
          <w:p w:rsidR="00480FC6" w:rsidRPr="00A277B2" w:rsidRDefault="00480FC6" w:rsidP="002B5A25">
            <w:pPr>
              <w:pStyle w:val="ListParagraph"/>
              <w:numPr>
                <w:ilvl w:val="0"/>
                <w:numId w:val="23"/>
              </w:numPr>
              <w:ind w:left="0"/>
              <w:rPr>
                <w:rFonts w:ascii="Sylfaen" w:hAnsi="Sylfaen" w:cs="Arial"/>
                <w:color w:val="000000" w:themeColor="text1"/>
                <w:sz w:val="20"/>
                <w:szCs w:val="20"/>
              </w:rPr>
            </w:pPr>
            <w:r w:rsidRPr="00A277B2">
              <w:rPr>
                <w:rFonts w:ascii="Sylfaen" w:hAnsi="Sylfaen" w:cs="Arial"/>
                <w:color w:val="000000" w:themeColor="text1"/>
                <w:sz w:val="20"/>
                <w:szCs w:val="20"/>
              </w:rPr>
              <w:t>3. Bickley LS. Bates’s guide to physical examination and history taking. Lippincott Williams &amp; Wilkins, Eleventh edition. 2013.</w:t>
            </w:r>
          </w:p>
          <w:p w:rsidR="00480FC6" w:rsidRPr="00A277B2" w:rsidRDefault="00480FC6" w:rsidP="002B5A25">
            <w:pPr>
              <w:pStyle w:val="ListParagraph"/>
              <w:numPr>
                <w:ilvl w:val="0"/>
                <w:numId w:val="23"/>
              </w:numPr>
              <w:ind w:left="0"/>
              <w:rPr>
                <w:rFonts w:ascii="Sylfaen" w:hAnsi="Sylfaen" w:cs="Arial"/>
                <w:color w:val="000000" w:themeColor="text1"/>
                <w:sz w:val="20"/>
                <w:szCs w:val="20"/>
              </w:rPr>
            </w:pPr>
            <w:r w:rsidRPr="00A277B2">
              <w:rPr>
                <w:rFonts w:ascii="Sylfaen" w:hAnsi="Sylfaen" w:cs="Arial"/>
                <w:color w:val="000000" w:themeColor="text1"/>
                <w:sz w:val="20"/>
                <w:szCs w:val="20"/>
              </w:rPr>
              <w:t>4. Ed.: Colledge N. R., Walker B. R. and others - Davidson’s Principles and Practice of Medicine, 21</w:t>
            </w:r>
            <w:r w:rsidRPr="00A277B2">
              <w:rPr>
                <w:rFonts w:ascii="Sylfaen" w:hAnsi="Sylfaen" w:cs="Arial"/>
                <w:color w:val="000000" w:themeColor="text1"/>
                <w:sz w:val="20"/>
                <w:szCs w:val="20"/>
                <w:vertAlign w:val="superscript"/>
              </w:rPr>
              <w:t>st</w:t>
            </w:r>
            <w:r w:rsidRPr="00A277B2">
              <w:rPr>
                <w:rFonts w:ascii="Sylfaen" w:hAnsi="Sylfaen" w:cs="Arial"/>
                <w:color w:val="000000" w:themeColor="text1"/>
                <w:sz w:val="20"/>
                <w:szCs w:val="20"/>
              </w:rPr>
              <w:t xml:space="preserve"> edition, Churchill Livingstone, Elsevier, 2010.</w:t>
            </w:r>
          </w:p>
          <w:p w:rsidR="00480FC6" w:rsidRPr="00A277B2" w:rsidRDefault="00480FC6" w:rsidP="002B5A25">
            <w:pPr>
              <w:pStyle w:val="ListParagraph"/>
              <w:numPr>
                <w:ilvl w:val="0"/>
                <w:numId w:val="23"/>
              </w:numPr>
              <w:ind w:left="0"/>
              <w:rPr>
                <w:rFonts w:ascii="Sylfaen" w:hAnsi="Sylfaen" w:cs="Arial"/>
                <w:color w:val="000000" w:themeColor="text1"/>
                <w:sz w:val="20"/>
                <w:szCs w:val="20"/>
              </w:rPr>
            </w:pPr>
          </w:p>
        </w:tc>
      </w:tr>
      <w:tr w:rsidR="00480FC6" w:rsidRPr="00A277B2" w:rsidTr="00480FC6">
        <w:trPr>
          <w:trHeight w:val="850"/>
        </w:trPr>
        <w:tc>
          <w:tcPr>
            <w:tcW w:w="1809" w:type="dxa"/>
          </w:tcPr>
          <w:p w:rsidR="00480FC6" w:rsidRPr="00A277B2" w:rsidRDefault="00480FC6" w:rsidP="002B5A25">
            <w:pPr>
              <w:jc w:val="both"/>
              <w:rPr>
                <w:rFonts w:ascii="Sylfaen" w:hAnsi="Sylfaen" w:cs="Arial"/>
                <w:color w:val="000000" w:themeColor="text1"/>
                <w:sz w:val="20"/>
                <w:szCs w:val="20"/>
              </w:rPr>
            </w:pPr>
          </w:p>
          <w:p w:rsidR="00480FC6" w:rsidRPr="00A277B2" w:rsidRDefault="00480FC6" w:rsidP="002B5A25">
            <w:pPr>
              <w:jc w:val="both"/>
              <w:rPr>
                <w:rFonts w:ascii="Sylfaen" w:hAnsi="Sylfaen" w:cs="Arial"/>
                <w:color w:val="000000" w:themeColor="text1"/>
                <w:sz w:val="20"/>
                <w:szCs w:val="20"/>
              </w:rPr>
            </w:pPr>
            <w:r w:rsidRPr="00A277B2">
              <w:rPr>
                <w:rFonts w:ascii="Sylfaen" w:hAnsi="Sylfaen" w:cs="Arial"/>
                <w:color w:val="000000" w:themeColor="text1"/>
                <w:sz w:val="20"/>
                <w:szCs w:val="20"/>
              </w:rPr>
              <w:t>Supplementary Reading:</w:t>
            </w:r>
          </w:p>
        </w:tc>
        <w:tc>
          <w:tcPr>
            <w:tcW w:w="8784" w:type="dxa"/>
          </w:tcPr>
          <w:p w:rsidR="00480FC6" w:rsidRPr="00A277B2" w:rsidRDefault="00480FC6" w:rsidP="002B5A25">
            <w:pPr>
              <w:pStyle w:val="ListParagraph"/>
              <w:numPr>
                <w:ilvl w:val="0"/>
                <w:numId w:val="27"/>
              </w:numPr>
              <w:ind w:left="0"/>
              <w:jc w:val="both"/>
              <w:rPr>
                <w:rFonts w:ascii="Sylfaen" w:hAnsi="Sylfaen" w:cs="Arial"/>
                <w:color w:val="000000" w:themeColor="text1"/>
                <w:sz w:val="20"/>
                <w:szCs w:val="20"/>
              </w:rPr>
            </w:pPr>
          </w:p>
          <w:p w:rsidR="00480FC6" w:rsidRPr="00A277B2" w:rsidRDefault="00480FC6" w:rsidP="002B5A25">
            <w:pPr>
              <w:pStyle w:val="ListParagraph"/>
              <w:numPr>
                <w:ilvl w:val="0"/>
                <w:numId w:val="27"/>
              </w:numPr>
              <w:ind w:left="0"/>
              <w:jc w:val="both"/>
              <w:rPr>
                <w:rFonts w:ascii="Sylfaen" w:hAnsi="Sylfaen" w:cs="Arial"/>
                <w:color w:val="000000" w:themeColor="text1"/>
                <w:sz w:val="20"/>
                <w:szCs w:val="20"/>
              </w:rPr>
            </w:pPr>
            <w:r w:rsidRPr="00A277B2">
              <w:rPr>
                <w:rFonts w:ascii="Sylfaen" w:hAnsi="Sylfaen" w:cs="Arial"/>
                <w:color w:val="000000" w:themeColor="text1"/>
                <w:sz w:val="20"/>
                <w:szCs w:val="20"/>
              </w:rPr>
              <w:t>1. Swartz M. - Textbook of physical diagnosis, history and examination. Saunders Elsevier, Sixth edition. 2010.</w:t>
            </w:r>
          </w:p>
          <w:p w:rsidR="00480FC6" w:rsidRPr="00A277B2" w:rsidRDefault="00480FC6" w:rsidP="002B5A25">
            <w:pPr>
              <w:pStyle w:val="ListParagraph"/>
              <w:numPr>
                <w:ilvl w:val="0"/>
                <w:numId w:val="27"/>
              </w:numPr>
              <w:ind w:left="0"/>
              <w:jc w:val="both"/>
              <w:rPr>
                <w:rFonts w:ascii="Sylfaen" w:hAnsi="Sylfaen" w:cs="Arial"/>
                <w:color w:val="000000" w:themeColor="text1"/>
                <w:sz w:val="20"/>
                <w:szCs w:val="20"/>
              </w:rPr>
            </w:pPr>
            <w:r w:rsidRPr="00A277B2">
              <w:rPr>
                <w:rFonts w:ascii="Sylfaen" w:hAnsi="Sylfaen" w:cs="Arial"/>
                <w:color w:val="000000" w:themeColor="text1"/>
                <w:sz w:val="20"/>
                <w:szCs w:val="20"/>
              </w:rPr>
              <w:t>2. Editor in chief: Stein J. H. – Internal medicine. 4th ed., Mosby, St. Louis, 1994.</w:t>
            </w:r>
          </w:p>
          <w:p w:rsidR="00480FC6" w:rsidRPr="00A277B2" w:rsidRDefault="00480FC6" w:rsidP="002B5A25">
            <w:pPr>
              <w:pStyle w:val="ListParagraph"/>
              <w:ind w:left="0"/>
              <w:jc w:val="both"/>
              <w:rPr>
                <w:rFonts w:ascii="Sylfaen" w:hAnsi="Sylfaen" w:cs="Arial"/>
                <w:color w:val="000000" w:themeColor="text1"/>
                <w:sz w:val="20"/>
                <w:szCs w:val="20"/>
              </w:rPr>
            </w:pPr>
          </w:p>
          <w:p w:rsidR="00C47700" w:rsidRPr="009E24B2" w:rsidRDefault="00C47700" w:rsidP="00C47700">
            <w:pPr>
              <w:pStyle w:val="NormalWeb"/>
              <w:spacing w:before="0" w:beforeAutospacing="0" w:after="0" w:afterAutospacing="0" w:line="360" w:lineRule="auto"/>
              <w:rPr>
                <w:rFonts w:ascii="Sylfaen" w:hAnsi="Sylfaen" w:cs="Arial"/>
                <w:b/>
                <w:lang w:val="it-IT"/>
              </w:rPr>
            </w:pPr>
            <w:r w:rsidRPr="009E24B2">
              <w:rPr>
                <w:rFonts w:ascii="Sylfaen" w:hAnsi="Sylfaen" w:cs="Arial"/>
                <w:b/>
                <w:lang w:val="ka-GE"/>
              </w:rPr>
              <w:t>ვებ-გვერდი:</w:t>
            </w:r>
          </w:p>
          <w:p w:rsidR="00480FC6" w:rsidRPr="00A277B2" w:rsidRDefault="00C47700" w:rsidP="00C47700">
            <w:pPr>
              <w:jc w:val="both"/>
              <w:rPr>
                <w:rFonts w:ascii="Sylfaen" w:hAnsi="Sylfaen" w:cs="Arial"/>
                <w:color w:val="000000" w:themeColor="text1"/>
                <w:sz w:val="20"/>
                <w:szCs w:val="20"/>
              </w:rPr>
            </w:pPr>
            <w:r w:rsidRPr="009E24B2">
              <w:rPr>
                <w:rFonts w:ascii="Sylfaen" w:hAnsi="Sylfaen"/>
                <w:sz w:val="20"/>
                <w:szCs w:val="20"/>
                <w:lang w:val="ka-GE"/>
              </w:rPr>
              <w:t>1.</w:t>
            </w:r>
            <w:r w:rsidRPr="009E24B2">
              <w:rPr>
                <w:rFonts w:ascii="Sylfaen" w:hAnsi="Sylfaen" w:cs="Arial"/>
                <w:sz w:val="20"/>
                <w:szCs w:val="20"/>
                <w:lang w:val="ka-GE"/>
              </w:rPr>
              <w:t xml:space="preserve"> </w:t>
            </w:r>
            <w:hyperlink r:id="rId11" w:history="1">
              <w:r w:rsidRPr="009E24B2">
                <w:rPr>
                  <w:rStyle w:val="Hyperlink"/>
                  <w:rFonts w:ascii="Sylfaen" w:hAnsi="Sylfaen" w:cs="Arial"/>
                  <w:color w:val="auto"/>
                  <w:sz w:val="20"/>
                  <w:szCs w:val="20"/>
                  <w:lang w:val="de-DE"/>
                </w:rPr>
                <w:t>http://search.ebscohost.com/</w:t>
              </w:r>
            </w:hyperlink>
          </w:p>
        </w:tc>
      </w:tr>
    </w:tbl>
    <w:p w:rsidR="009D1811" w:rsidRPr="00802678" w:rsidRDefault="009D1811" w:rsidP="00055F76">
      <w:pPr>
        <w:jc w:val="both"/>
        <w:rPr>
          <w:rFonts w:ascii="Sylfaen" w:hAnsi="Sylfaen" w:cs="Arial"/>
          <w:color w:val="000000" w:themeColor="text1"/>
          <w:sz w:val="22"/>
        </w:rPr>
      </w:pPr>
    </w:p>
    <w:p w:rsidR="00622366" w:rsidRPr="00802678" w:rsidRDefault="00622366" w:rsidP="00055F76">
      <w:pPr>
        <w:jc w:val="both"/>
        <w:rPr>
          <w:rFonts w:ascii="Sylfaen" w:hAnsi="Sylfaen" w:cs="Arial"/>
          <w:color w:val="000000" w:themeColor="text1"/>
          <w:sz w:val="22"/>
          <w:lang w:val="ka-GE"/>
        </w:rPr>
      </w:pPr>
    </w:p>
    <w:p w:rsidR="0038768F" w:rsidRPr="00802678" w:rsidRDefault="00362C52" w:rsidP="008660EB">
      <w:pPr>
        <w:jc w:val="both"/>
        <w:rPr>
          <w:rFonts w:ascii="Sylfaen" w:hAnsi="Sylfaen" w:cs="Arial"/>
          <w:color w:val="000000" w:themeColor="text1"/>
          <w:sz w:val="22"/>
        </w:rPr>
      </w:pPr>
      <w:r w:rsidRPr="00802678">
        <w:rPr>
          <w:rFonts w:ascii="Sylfaen" w:hAnsi="Sylfaen" w:cs="Arial"/>
          <w:color w:val="000000" w:themeColor="text1"/>
          <w:sz w:val="22"/>
        </w:rPr>
        <w:t>Authour</w:t>
      </w:r>
      <w:r w:rsidR="008660EB" w:rsidRPr="00802678">
        <w:rPr>
          <w:rFonts w:ascii="Sylfaen" w:hAnsi="Sylfaen" w:cs="Arial"/>
          <w:color w:val="000000" w:themeColor="text1"/>
          <w:sz w:val="22"/>
        </w:rPr>
        <w:t>/authors</w:t>
      </w:r>
      <w:bookmarkStart w:id="0" w:name="_GoBack"/>
      <w:bookmarkEnd w:id="0"/>
    </w:p>
    <w:sectPr w:rsidR="0038768F" w:rsidRPr="00802678" w:rsidSect="00F66A75">
      <w:pgSz w:w="11906" w:h="16838" w:code="9"/>
      <w:pgMar w:top="709" w:right="1440"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F26" w:rsidRDefault="00044F26" w:rsidP="007573ED">
      <w:r>
        <w:separator/>
      </w:r>
    </w:p>
  </w:endnote>
  <w:endnote w:type="continuationSeparator" w:id="0">
    <w:p w:rsidR="00044F26" w:rsidRDefault="00044F26" w:rsidP="0075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F26" w:rsidRDefault="00044F26" w:rsidP="007573ED">
      <w:r>
        <w:separator/>
      </w:r>
    </w:p>
  </w:footnote>
  <w:footnote w:type="continuationSeparator" w:id="0">
    <w:p w:rsidR="00044F26" w:rsidRDefault="00044F26" w:rsidP="007573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0AC"/>
    <w:multiLevelType w:val="hybridMultilevel"/>
    <w:tmpl w:val="5352D3D6"/>
    <w:lvl w:ilvl="0" w:tplc="1AB04C30">
      <w:start w:val="1"/>
      <w:numFmt w:val="decimal"/>
      <w:lvlText w:val="%1."/>
      <w:lvlJc w:val="left"/>
      <w:pPr>
        <w:ind w:left="644" w:hanging="360"/>
      </w:pPr>
      <w:rPr>
        <w:rFonts w:ascii="Sylfaen" w:hAnsi="Sylfae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CD49D0"/>
    <w:multiLevelType w:val="hybridMultilevel"/>
    <w:tmpl w:val="D834C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05685"/>
    <w:multiLevelType w:val="hybridMultilevel"/>
    <w:tmpl w:val="92901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31EB1"/>
    <w:multiLevelType w:val="hybridMultilevel"/>
    <w:tmpl w:val="E35E317C"/>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966F9"/>
    <w:multiLevelType w:val="hybridMultilevel"/>
    <w:tmpl w:val="7E02957E"/>
    <w:lvl w:ilvl="0" w:tplc="5CAA492C">
      <w:start w:val="1"/>
      <w:numFmt w:val="decimal"/>
      <w:lvlText w:val="%1."/>
      <w:lvlJc w:val="left"/>
      <w:pPr>
        <w:ind w:left="351" w:hanging="360"/>
      </w:pPr>
      <w:rPr>
        <w:rFonts w:asciiTheme="minorHAnsi" w:hAnsiTheme="minorHAnsi" w:cs="Times New Roman" w:hint="default"/>
        <w:b w:val="0"/>
        <w:color w:val="auto"/>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907F7A"/>
    <w:multiLevelType w:val="hybridMultilevel"/>
    <w:tmpl w:val="11F2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1" w15:restartNumberingAfterBreak="0">
    <w:nsid w:val="3F137B46"/>
    <w:multiLevelType w:val="hybridMultilevel"/>
    <w:tmpl w:val="5352D3D6"/>
    <w:lvl w:ilvl="0" w:tplc="1AB04C3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353D7"/>
    <w:multiLevelType w:val="hybridMultilevel"/>
    <w:tmpl w:val="008C7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831B9B"/>
    <w:multiLevelType w:val="hybridMultilevel"/>
    <w:tmpl w:val="E1C2496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6AD1316"/>
    <w:multiLevelType w:val="hybridMultilevel"/>
    <w:tmpl w:val="C6DEBB64"/>
    <w:lvl w:ilvl="0" w:tplc="7132FA08">
      <w:start w:val="3"/>
      <w:numFmt w:val="decimal"/>
      <w:lvlText w:val="%1."/>
      <w:lvlJc w:val="left"/>
      <w:pPr>
        <w:ind w:left="720" w:hanging="360"/>
      </w:pPr>
      <w:rPr>
        <w:rFonts w:ascii="Sylfaen" w:hAnsi="Sylfaen"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9E4630"/>
    <w:multiLevelType w:val="hybridMultilevel"/>
    <w:tmpl w:val="B5C60036"/>
    <w:lvl w:ilvl="0" w:tplc="697403A6">
      <w:start w:val="1"/>
      <w:numFmt w:val="bullet"/>
      <w:lvlText w:val=""/>
      <w:lvlJc w:val="left"/>
      <w:pPr>
        <w:tabs>
          <w:tab w:val="num" w:pos="720"/>
        </w:tabs>
        <w:ind w:left="720" w:hanging="360"/>
      </w:pPr>
      <w:rPr>
        <w:rFonts w:ascii="Wingdings" w:hAnsi="Wingdings" w:hint="default"/>
      </w:rPr>
    </w:lvl>
    <w:lvl w:ilvl="1" w:tplc="669ABEA8" w:tentative="1">
      <w:start w:val="1"/>
      <w:numFmt w:val="bullet"/>
      <w:lvlText w:val=""/>
      <w:lvlJc w:val="left"/>
      <w:pPr>
        <w:tabs>
          <w:tab w:val="num" w:pos="1440"/>
        </w:tabs>
        <w:ind w:left="1440" w:hanging="360"/>
      </w:pPr>
      <w:rPr>
        <w:rFonts w:ascii="Wingdings" w:hAnsi="Wingdings" w:hint="default"/>
      </w:rPr>
    </w:lvl>
    <w:lvl w:ilvl="2" w:tplc="B922D46C" w:tentative="1">
      <w:start w:val="1"/>
      <w:numFmt w:val="bullet"/>
      <w:lvlText w:val=""/>
      <w:lvlJc w:val="left"/>
      <w:pPr>
        <w:tabs>
          <w:tab w:val="num" w:pos="2160"/>
        </w:tabs>
        <w:ind w:left="2160" w:hanging="360"/>
      </w:pPr>
      <w:rPr>
        <w:rFonts w:ascii="Wingdings" w:hAnsi="Wingdings" w:hint="default"/>
      </w:rPr>
    </w:lvl>
    <w:lvl w:ilvl="3" w:tplc="ED9C3006" w:tentative="1">
      <w:start w:val="1"/>
      <w:numFmt w:val="bullet"/>
      <w:lvlText w:val=""/>
      <w:lvlJc w:val="left"/>
      <w:pPr>
        <w:tabs>
          <w:tab w:val="num" w:pos="2880"/>
        </w:tabs>
        <w:ind w:left="2880" w:hanging="360"/>
      </w:pPr>
      <w:rPr>
        <w:rFonts w:ascii="Wingdings" w:hAnsi="Wingdings" w:hint="default"/>
      </w:rPr>
    </w:lvl>
    <w:lvl w:ilvl="4" w:tplc="C7D01310" w:tentative="1">
      <w:start w:val="1"/>
      <w:numFmt w:val="bullet"/>
      <w:lvlText w:val=""/>
      <w:lvlJc w:val="left"/>
      <w:pPr>
        <w:tabs>
          <w:tab w:val="num" w:pos="3600"/>
        </w:tabs>
        <w:ind w:left="3600" w:hanging="360"/>
      </w:pPr>
      <w:rPr>
        <w:rFonts w:ascii="Wingdings" w:hAnsi="Wingdings" w:hint="default"/>
      </w:rPr>
    </w:lvl>
    <w:lvl w:ilvl="5" w:tplc="BA886BF2" w:tentative="1">
      <w:start w:val="1"/>
      <w:numFmt w:val="bullet"/>
      <w:lvlText w:val=""/>
      <w:lvlJc w:val="left"/>
      <w:pPr>
        <w:tabs>
          <w:tab w:val="num" w:pos="4320"/>
        </w:tabs>
        <w:ind w:left="4320" w:hanging="360"/>
      </w:pPr>
      <w:rPr>
        <w:rFonts w:ascii="Wingdings" w:hAnsi="Wingdings" w:hint="default"/>
      </w:rPr>
    </w:lvl>
    <w:lvl w:ilvl="6" w:tplc="A650C50A" w:tentative="1">
      <w:start w:val="1"/>
      <w:numFmt w:val="bullet"/>
      <w:lvlText w:val=""/>
      <w:lvlJc w:val="left"/>
      <w:pPr>
        <w:tabs>
          <w:tab w:val="num" w:pos="5040"/>
        </w:tabs>
        <w:ind w:left="5040" w:hanging="360"/>
      </w:pPr>
      <w:rPr>
        <w:rFonts w:ascii="Wingdings" w:hAnsi="Wingdings" w:hint="default"/>
      </w:rPr>
    </w:lvl>
    <w:lvl w:ilvl="7" w:tplc="9A38D270" w:tentative="1">
      <w:start w:val="1"/>
      <w:numFmt w:val="bullet"/>
      <w:lvlText w:val=""/>
      <w:lvlJc w:val="left"/>
      <w:pPr>
        <w:tabs>
          <w:tab w:val="num" w:pos="5760"/>
        </w:tabs>
        <w:ind w:left="5760" w:hanging="360"/>
      </w:pPr>
      <w:rPr>
        <w:rFonts w:ascii="Wingdings" w:hAnsi="Wingdings" w:hint="default"/>
      </w:rPr>
    </w:lvl>
    <w:lvl w:ilvl="8" w:tplc="D30C2AC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18"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97F91"/>
    <w:multiLevelType w:val="hybridMultilevel"/>
    <w:tmpl w:val="D6062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72FBE"/>
    <w:multiLevelType w:val="hybridMultilevel"/>
    <w:tmpl w:val="FAAC2616"/>
    <w:lvl w:ilvl="0" w:tplc="8BC68C6E">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C300507"/>
    <w:multiLevelType w:val="hybridMultilevel"/>
    <w:tmpl w:val="92901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8"/>
  </w:num>
  <w:num w:numId="7">
    <w:abstractNumId w:val="6"/>
  </w:num>
  <w:num w:numId="8">
    <w:abstractNumId w:val="22"/>
  </w:num>
  <w:num w:numId="9">
    <w:abstractNumId w:val="9"/>
  </w:num>
  <w:num w:numId="10">
    <w:abstractNumId w:val="28"/>
  </w:num>
  <w:num w:numId="11">
    <w:abstractNumId w:val="20"/>
  </w:num>
  <w:num w:numId="12">
    <w:abstractNumId w:val="21"/>
  </w:num>
  <w:num w:numId="13">
    <w:abstractNumId w:val="25"/>
  </w:num>
  <w:num w:numId="14">
    <w:abstractNumId w:val="27"/>
  </w:num>
  <w:num w:numId="15">
    <w:abstractNumId w:val="8"/>
  </w:num>
  <w:num w:numId="16">
    <w:abstractNumId w:val="15"/>
  </w:num>
  <w:num w:numId="17">
    <w:abstractNumId w:val="5"/>
  </w:num>
  <w:num w:numId="18">
    <w:abstractNumId w:val="19"/>
  </w:num>
  <w:num w:numId="19">
    <w:abstractNumId w:val="29"/>
  </w:num>
  <w:num w:numId="20">
    <w:abstractNumId w:val="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0"/>
  </w:num>
  <w:num w:numId="24">
    <w:abstractNumId w:val="2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1"/>
  </w:num>
  <w:num w:numId="28">
    <w:abstractNumId w:val="3"/>
  </w:num>
  <w:num w:numId="29">
    <w:abstractNumId w:val="1"/>
  </w:num>
  <w:num w:numId="30">
    <w:abstractNumId w:val="12"/>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oNotTrackMoves/>
  <w:doNotTrackFormatting/>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22366"/>
    <w:rsid w:val="00011F4F"/>
    <w:rsid w:val="0001297D"/>
    <w:rsid w:val="00025D02"/>
    <w:rsid w:val="00026D3D"/>
    <w:rsid w:val="00032D81"/>
    <w:rsid w:val="00044F26"/>
    <w:rsid w:val="0004577A"/>
    <w:rsid w:val="00050888"/>
    <w:rsid w:val="0005518B"/>
    <w:rsid w:val="00055F76"/>
    <w:rsid w:val="00061073"/>
    <w:rsid w:val="000648A8"/>
    <w:rsid w:val="00066A1E"/>
    <w:rsid w:val="00067467"/>
    <w:rsid w:val="00071F3A"/>
    <w:rsid w:val="00072259"/>
    <w:rsid w:val="00072AAB"/>
    <w:rsid w:val="000815BD"/>
    <w:rsid w:val="000827B6"/>
    <w:rsid w:val="00085A93"/>
    <w:rsid w:val="0009302E"/>
    <w:rsid w:val="00097254"/>
    <w:rsid w:val="000A0DCD"/>
    <w:rsid w:val="000B11FA"/>
    <w:rsid w:val="000B63F5"/>
    <w:rsid w:val="000C1541"/>
    <w:rsid w:val="000E05F3"/>
    <w:rsid w:val="000E2940"/>
    <w:rsid w:val="000F2719"/>
    <w:rsid w:val="000F2B5B"/>
    <w:rsid w:val="000F516C"/>
    <w:rsid w:val="00103308"/>
    <w:rsid w:val="00107352"/>
    <w:rsid w:val="00107D4B"/>
    <w:rsid w:val="001144D4"/>
    <w:rsid w:val="001148B5"/>
    <w:rsid w:val="00156CE5"/>
    <w:rsid w:val="00164DEF"/>
    <w:rsid w:val="00172DAD"/>
    <w:rsid w:val="00174BA4"/>
    <w:rsid w:val="001752BB"/>
    <w:rsid w:val="00185678"/>
    <w:rsid w:val="001B1E0E"/>
    <w:rsid w:val="001B52BE"/>
    <w:rsid w:val="001E1988"/>
    <w:rsid w:val="001F1AAB"/>
    <w:rsid w:val="00211D5A"/>
    <w:rsid w:val="00223FCD"/>
    <w:rsid w:val="00241C7C"/>
    <w:rsid w:val="00282FBE"/>
    <w:rsid w:val="002D46C9"/>
    <w:rsid w:val="002E4106"/>
    <w:rsid w:val="00300F8E"/>
    <w:rsid w:val="00302E58"/>
    <w:rsid w:val="00304367"/>
    <w:rsid w:val="0032040B"/>
    <w:rsid w:val="00345F5F"/>
    <w:rsid w:val="00346F77"/>
    <w:rsid w:val="00353502"/>
    <w:rsid w:val="00362C52"/>
    <w:rsid w:val="003633A5"/>
    <w:rsid w:val="0036650F"/>
    <w:rsid w:val="00366D1B"/>
    <w:rsid w:val="00373751"/>
    <w:rsid w:val="003840F3"/>
    <w:rsid w:val="0038768F"/>
    <w:rsid w:val="00387842"/>
    <w:rsid w:val="00392394"/>
    <w:rsid w:val="003A13EB"/>
    <w:rsid w:val="003B38BA"/>
    <w:rsid w:val="003C79B0"/>
    <w:rsid w:val="003D1DBF"/>
    <w:rsid w:val="003E6DBD"/>
    <w:rsid w:val="003F1951"/>
    <w:rsid w:val="003F46D0"/>
    <w:rsid w:val="003F57A8"/>
    <w:rsid w:val="003F721B"/>
    <w:rsid w:val="00400952"/>
    <w:rsid w:val="004009C5"/>
    <w:rsid w:val="00413059"/>
    <w:rsid w:val="00421042"/>
    <w:rsid w:val="0042554C"/>
    <w:rsid w:val="00427BC7"/>
    <w:rsid w:val="00431870"/>
    <w:rsid w:val="004601CF"/>
    <w:rsid w:val="00470559"/>
    <w:rsid w:val="00480FC6"/>
    <w:rsid w:val="00483B01"/>
    <w:rsid w:val="004939E8"/>
    <w:rsid w:val="0049756A"/>
    <w:rsid w:val="004B532C"/>
    <w:rsid w:val="004C2A9F"/>
    <w:rsid w:val="004C4822"/>
    <w:rsid w:val="004C4FC5"/>
    <w:rsid w:val="004E2D52"/>
    <w:rsid w:val="004E4070"/>
    <w:rsid w:val="004F0EED"/>
    <w:rsid w:val="004F62EC"/>
    <w:rsid w:val="0050077F"/>
    <w:rsid w:val="00507CEB"/>
    <w:rsid w:val="00535A9C"/>
    <w:rsid w:val="0054079A"/>
    <w:rsid w:val="00560A91"/>
    <w:rsid w:val="00573B95"/>
    <w:rsid w:val="00575F0E"/>
    <w:rsid w:val="00581BA6"/>
    <w:rsid w:val="00590983"/>
    <w:rsid w:val="00593AC5"/>
    <w:rsid w:val="00594831"/>
    <w:rsid w:val="005A6BEC"/>
    <w:rsid w:val="005C05D8"/>
    <w:rsid w:val="005C2899"/>
    <w:rsid w:val="00622366"/>
    <w:rsid w:val="00630C76"/>
    <w:rsid w:val="00645533"/>
    <w:rsid w:val="0065146B"/>
    <w:rsid w:val="00651C26"/>
    <w:rsid w:val="00653466"/>
    <w:rsid w:val="006543A1"/>
    <w:rsid w:val="006601B0"/>
    <w:rsid w:val="0066587E"/>
    <w:rsid w:val="00693FEB"/>
    <w:rsid w:val="006C1EB1"/>
    <w:rsid w:val="006D3205"/>
    <w:rsid w:val="006D55CC"/>
    <w:rsid w:val="006E0670"/>
    <w:rsid w:val="006F7763"/>
    <w:rsid w:val="00710D5A"/>
    <w:rsid w:val="00735940"/>
    <w:rsid w:val="00746A7D"/>
    <w:rsid w:val="00753098"/>
    <w:rsid w:val="007573ED"/>
    <w:rsid w:val="00761E18"/>
    <w:rsid w:val="00764A04"/>
    <w:rsid w:val="007662FF"/>
    <w:rsid w:val="00771632"/>
    <w:rsid w:val="00792BDB"/>
    <w:rsid w:val="007A07D6"/>
    <w:rsid w:val="007A41BB"/>
    <w:rsid w:val="007A4B12"/>
    <w:rsid w:val="007A511C"/>
    <w:rsid w:val="007B1DD6"/>
    <w:rsid w:val="007B2D20"/>
    <w:rsid w:val="007C1439"/>
    <w:rsid w:val="007E1CF0"/>
    <w:rsid w:val="00802678"/>
    <w:rsid w:val="008104B1"/>
    <w:rsid w:val="00811366"/>
    <w:rsid w:val="0081310D"/>
    <w:rsid w:val="00813E40"/>
    <w:rsid w:val="008353F2"/>
    <w:rsid w:val="008361E3"/>
    <w:rsid w:val="00836D0F"/>
    <w:rsid w:val="00841EAE"/>
    <w:rsid w:val="00851C18"/>
    <w:rsid w:val="00860718"/>
    <w:rsid w:val="008660EB"/>
    <w:rsid w:val="00876B9F"/>
    <w:rsid w:val="008A145C"/>
    <w:rsid w:val="008A44F8"/>
    <w:rsid w:val="008A551A"/>
    <w:rsid w:val="008E695B"/>
    <w:rsid w:val="008F4753"/>
    <w:rsid w:val="009013CF"/>
    <w:rsid w:val="009317F4"/>
    <w:rsid w:val="00936175"/>
    <w:rsid w:val="00944A02"/>
    <w:rsid w:val="009522D7"/>
    <w:rsid w:val="0095495A"/>
    <w:rsid w:val="00957F84"/>
    <w:rsid w:val="009633D8"/>
    <w:rsid w:val="00967F15"/>
    <w:rsid w:val="00970659"/>
    <w:rsid w:val="0097066E"/>
    <w:rsid w:val="0097763C"/>
    <w:rsid w:val="0098784A"/>
    <w:rsid w:val="0099269B"/>
    <w:rsid w:val="009C285F"/>
    <w:rsid w:val="009C70BD"/>
    <w:rsid w:val="009D1811"/>
    <w:rsid w:val="009D444D"/>
    <w:rsid w:val="009E4482"/>
    <w:rsid w:val="009E6291"/>
    <w:rsid w:val="009F711B"/>
    <w:rsid w:val="00A00D62"/>
    <w:rsid w:val="00A03415"/>
    <w:rsid w:val="00A12707"/>
    <w:rsid w:val="00A12E1B"/>
    <w:rsid w:val="00A14055"/>
    <w:rsid w:val="00A17451"/>
    <w:rsid w:val="00A277B2"/>
    <w:rsid w:val="00A374F9"/>
    <w:rsid w:val="00A41A26"/>
    <w:rsid w:val="00A41DD7"/>
    <w:rsid w:val="00A43DBC"/>
    <w:rsid w:val="00A67C2A"/>
    <w:rsid w:val="00A67DA6"/>
    <w:rsid w:val="00A80506"/>
    <w:rsid w:val="00A820A7"/>
    <w:rsid w:val="00AA1F5A"/>
    <w:rsid w:val="00AB2DD1"/>
    <w:rsid w:val="00AB6BC7"/>
    <w:rsid w:val="00AD60DB"/>
    <w:rsid w:val="00AF1C79"/>
    <w:rsid w:val="00AF21BB"/>
    <w:rsid w:val="00B02629"/>
    <w:rsid w:val="00B11FD5"/>
    <w:rsid w:val="00B15807"/>
    <w:rsid w:val="00B2214F"/>
    <w:rsid w:val="00B45281"/>
    <w:rsid w:val="00B60FF7"/>
    <w:rsid w:val="00BB7ADB"/>
    <w:rsid w:val="00BD016B"/>
    <w:rsid w:val="00BD35EB"/>
    <w:rsid w:val="00C132F3"/>
    <w:rsid w:val="00C2589E"/>
    <w:rsid w:val="00C30BA8"/>
    <w:rsid w:val="00C436A9"/>
    <w:rsid w:val="00C47700"/>
    <w:rsid w:val="00C536AE"/>
    <w:rsid w:val="00C566E3"/>
    <w:rsid w:val="00C65064"/>
    <w:rsid w:val="00C729A1"/>
    <w:rsid w:val="00C95D5D"/>
    <w:rsid w:val="00CA0459"/>
    <w:rsid w:val="00CA2EF6"/>
    <w:rsid w:val="00CA7511"/>
    <w:rsid w:val="00CB70C1"/>
    <w:rsid w:val="00CD1ADD"/>
    <w:rsid w:val="00CE292C"/>
    <w:rsid w:val="00CE2A39"/>
    <w:rsid w:val="00CF1E9D"/>
    <w:rsid w:val="00CF41B1"/>
    <w:rsid w:val="00D05C2D"/>
    <w:rsid w:val="00D127E9"/>
    <w:rsid w:val="00D13931"/>
    <w:rsid w:val="00D25A52"/>
    <w:rsid w:val="00D3613F"/>
    <w:rsid w:val="00D6074A"/>
    <w:rsid w:val="00D713E4"/>
    <w:rsid w:val="00D73871"/>
    <w:rsid w:val="00D7578B"/>
    <w:rsid w:val="00DC1EB1"/>
    <w:rsid w:val="00DC4137"/>
    <w:rsid w:val="00DD0675"/>
    <w:rsid w:val="00DE106A"/>
    <w:rsid w:val="00DE1884"/>
    <w:rsid w:val="00DF3402"/>
    <w:rsid w:val="00DF637A"/>
    <w:rsid w:val="00E0259A"/>
    <w:rsid w:val="00E119EB"/>
    <w:rsid w:val="00E275D2"/>
    <w:rsid w:val="00E330F9"/>
    <w:rsid w:val="00E448DD"/>
    <w:rsid w:val="00E45056"/>
    <w:rsid w:val="00E71FDB"/>
    <w:rsid w:val="00E82A76"/>
    <w:rsid w:val="00E95755"/>
    <w:rsid w:val="00EB06D7"/>
    <w:rsid w:val="00EB2AC1"/>
    <w:rsid w:val="00EB3A80"/>
    <w:rsid w:val="00EC6948"/>
    <w:rsid w:val="00ED0BB0"/>
    <w:rsid w:val="00ED168D"/>
    <w:rsid w:val="00EE4D30"/>
    <w:rsid w:val="00EF3B0E"/>
    <w:rsid w:val="00EF7C7B"/>
    <w:rsid w:val="00F00A74"/>
    <w:rsid w:val="00F0397B"/>
    <w:rsid w:val="00F04D74"/>
    <w:rsid w:val="00F04DF0"/>
    <w:rsid w:val="00F10F5E"/>
    <w:rsid w:val="00F1544A"/>
    <w:rsid w:val="00F2140D"/>
    <w:rsid w:val="00F2283A"/>
    <w:rsid w:val="00F241D0"/>
    <w:rsid w:val="00F337C6"/>
    <w:rsid w:val="00F36767"/>
    <w:rsid w:val="00F51055"/>
    <w:rsid w:val="00F66A75"/>
    <w:rsid w:val="00F74FB3"/>
    <w:rsid w:val="00F81C03"/>
    <w:rsid w:val="00FA347E"/>
    <w:rsid w:val="00FD0BBD"/>
    <w:rsid w:val="00FE6E60"/>
    <w:rsid w:val="00FF53E3"/>
    <w:rsid w:val="00FF59A9"/>
    <w:rsid w:val="00FF7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5F02CA-C92A-403A-9D39-BADC7D32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character" w:customStyle="1" w:styleId="apple-style-span">
    <w:name w:val="apple-style-span"/>
    <w:basedOn w:val="DefaultParagraphFont"/>
    <w:rsid w:val="003840F3"/>
  </w:style>
  <w:style w:type="table" w:styleId="TableGrid">
    <w:name w:val="Table Grid"/>
    <w:basedOn w:val="TableNormal"/>
    <w:uiPriority w:val="59"/>
    <w:rsid w:val="00836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73ED"/>
    <w:pPr>
      <w:tabs>
        <w:tab w:val="center" w:pos="4680"/>
        <w:tab w:val="right" w:pos="9360"/>
      </w:tabs>
    </w:pPr>
  </w:style>
  <w:style w:type="character" w:customStyle="1" w:styleId="HeaderChar">
    <w:name w:val="Header Char"/>
    <w:basedOn w:val="DefaultParagraphFont"/>
    <w:link w:val="Header"/>
    <w:uiPriority w:val="99"/>
    <w:rsid w:val="007573ED"/>
    <w:rPr>
      <w:sz w:val="24"/>
      <w:szCs w:val="24"/>
    </w:rPr>
  </w:style>
  <w:style w:type="paragraph" w:styleId="Footer">
    <w:name w:val="footer"/>
    <w:basedOn w:val="Normal"/>
    <w:link w:val="FooterChar"/>
    <w:uiPriority w:val="99"/>
    <w:unhideWhenUsed/>
    <w:rsid w:val="007573ED"/>
    <w:pPr>
      <w:tabs>
        <w:tab w:val="center" w:pos="4680"/>
        <w:tab w:val="right" w:pos="9360"/>
      </w:tabs>
    </w:pPr>
  </w:style>
  <w:style w:type="character" w:customStyle="1" w:styleId="FooterChar">
    <w:name w:val="Footer Char"/>
    <w:basedOn w:val="DefaultParagraphFont"/>
    <w:link w:val="Footer"/>
    <w:uiPriority w:val="99"/>
    <w:rsid w:val="007573ED"/>
    <w:rPr>
      <w:sz w:val="24"/>
      <w:szCs w:val="24"/>
    </w:rPr>
  </w:style>
  <w:style w:type="paragraph" w:styleId="NormalWeb">
    <w:name w:val="Normal (Web)"/>
    <w:basedOn w:val="Normal"/>
    <w:rsid w:val="00C47700"/>
    <w:pPr>
      <w:spacing w:before="100" w:beforeAutospacing="1" w:after="100" w:afterAutospacing="1"/>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458030">
      <w:bodyDiv w:val="1"/>
      <w:marLeft w:val="0"/>
      <w:marRight w:val="0"/>
      <w:marTop w:val="0"/>
      <w:marBottom w:val="0"/>
      <w:divBdr>
        <w:top w:val="none" w:sz="0" w:space="0" w:color="auto"/>
        <w:left w:val="none" w:sz="0" w:space="0" w:color="auto"/>
        <w:bottom w:val="none" w:sz="0" w:space="0" w:color="auto"/>
        <w:right w:val="none" w:sz="0" w:space="0" w:color="auto"/>
      </w:divBdr>
      <w:divsChild>
        <w:div w:id="430246453">
          <w:marLeft w:val="346"/>
          <w:marRight w:val="0"/>
          <w:marTop w:val="173"/>
          <w:marBottom w:val="173"/>
          <w:divBdr>
            <w:top w:val="none" w:sz="0" w:space="0" w:color="auto"/>
            <w:left w:val="none" w:sz="0" w:space="0" w:color="auto"/>
            <w:bottom w:val="none" w:sz="0" w:space="0" w:color="auto"/>
            <w:right w:val="none" w:sz="0" w:space="0" w:color="auto"/>
          </w:divBdr>
        </w:div>
        <w:div w:id="1983542130">
          <w:marLeft w:val="346"/>
          <w:marRight w:val="0"/>
          <w:marTop w:val="173"/>
          <w:marBottom w:val="173"/>
          <w:divBdr>
            <w:top w:val="none" w:sz="0" w:space="0" w:color="auto"/>
            <w:left w:val="none" w:sz="0" w:space="0" w:color="auto"/>
            <w:bottom w:val="none" w:sz="0" w:space="0" w:color="auto"/>
            <w:right w:val="none" w:sz="0" w:space="0" w:color="auto"/>
          </w:divBdr>
        </w:div>
        <w:div w:id="389036622">
          <w:marLeft w:val="346"/>
          <w:marRight w:val="0"/>
          <w:marTop w:val="173"/>
          <w:marBottom w:val="173"/>
          <w:divBdr>
            <w:top w:val="none" w:sz="0" w:space="0" w:color="auto"/>
            <w:left w:val="none" w:sz="0" w:space="0" w:color="auto"/>
            <w:bottom w:val="none" w:sz="0" w:space="0" w:color="auto"/>
            <w:right w:val="none" w:sz="0" w:space="0" w:color="auto"/>
          </w:divBdr>
        </w:div>
        <w:div w:id="316883670">
          <w:marLeft w:val="346"/>
          <w:marRight w:val="0"/>
          <w:marTop w:val="173"/>
          <w:marBottom w:val="173"/>
          <w:divBdr>
            <w:top w:val="none" w:sz="0" w:space="0" w:color="auto"/>
            <w:left w:val="none" w:sz="0" w:space="0" w:color="auto"/>
            <w:bottom w:val="none" w:sz="0" w:space="0" w:color="auto"/>
            <w:right w:val="none" w:sz="0" w:space="0" w:color="auto"/>
          </w:divBdr>
        </w:div>
      </w:divsChild>
    </w:div>
    <w:div w:id="781190566">
      <w:bodyDiv w:val="1"/>
      <w:marLeft w:val="0"/>
      <w:marRight w:val="0"/>
      <w:marTop w:val="0"/>
      <w:marBottom w:val="0"/>
      <w:divBdr>
        <w:top w:val="none" w:sz="0" w:space="0" w:color="auto"/>
        <w:left w:val="none" w:sz="0" w:space="0" w:color="auto"/>
        <w:bottom w:val="none" w:sz="0" w:space="0" w:color="auto"/>
        <w:right w:val="none" w:sz="0" w:space="0" w:color="auto"/>
      </w:divBdr>
    </w:div>
    <w:div w:id="832137232">
      <w:bodyDiv w:val="1"/>
      <w:marLeft w:val="0"/>
      <w:marRight w:val="0"/>
      <w:marTop w:val="0"/>
      <w:marBottom w:val="0"/>
      <w:divBdr>
        <w:top w:val="none" w:sz="0" w:space="0" w:color="auto"/>
        <w:left w:val="none" w:sz="0" w:space="0" w:color="auto"/>
        <w:bottom w:val="none" w:sz="0" w:space="0" w:color="auto"/>
        <w:right w:val="none" w:sz="0" w:space="0" w:color="auto"/>
      </w:divBdr>
    </w:div>
    <w:div w:id="10476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0" Type="http://schemas.openxmlformats.org/officeDocument/2006/relationships/hyperlink" Target="mailto:Tel:%20%20%20599" TargetMode="External"/><Relationship Id="rId4" Type="http://schemas.openxmlformats.org/officeDocument/2006/relationships/settings" Target="settings.xml"/><Relationship Id="rId9" Type="http://schemas.openxmlformats.org/officeDocument/2006/relationships/hyperlink" Target="mailto:zberishvili@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A84E5-D17B-48DE-9B76-22CF74791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User-101</cp:lastModifiedBy>
  <cp:revision>25</cp:revision>
  <dcterms:created xsi:type="dcterms:W3CDTF">2018-02-07T09:45:00Z</dcterms:created>
  <dcterms:modified xsi:type="dcterms:W3CDTF">2018-03-23T10:40:00Z</dcterms:modified>
</cp:coreProperties>
</file>